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F8019" w14:textId="3FA6CF75" w:rsidR="00622BBB" w:rsidRPr="00622BBB" w:rsidRDefault="00D02A2E" w:rsidP="00622BBB">
      <w:pPr>
        <w:spacing w:after="0"/>
        <w:ind w:firstLine="720"/>
        <w:jc w:val="center"/>
        <w:rPr>
          <w:rFonts w:cs="Times New Roman"/>
          <w:b/>
          <w:sz w:val="28"/>
          <w:szCs w:val="28"/>
          <w:u w:val="single"/>
        </w:rPr>
      </w:pPr>
      <w:r w:rsidRPr="00622BBB">
        <w:rPr>
          <w:rFonts w:cs="Times New Roman"/>
          <w:b/>
          <w:noProof/>
          <w:sz w:val="28"/>
          <w:szCs w:val="28"/>
          <w:u w:val="single"/>
        </w:rPr>
        <mc:AlternateContent>
          <mc:Choice Requires="wps">
            <w:drawing>
              <wp:anchor distT="0" distB="0" distL="114300" distR="114300" simplePos="0" relativeHeight="251665408" behindDoc="0" locked="0" layoutInCell="1" allowOverlap="1" wp14:anchorId="65CE94A2" wp14:editId="4128EB96">
                <wp:simplePos x="0" y="0"/>
                <wp:positionH relativeFrom="column">
                  <wp:posOffset>1143000</wp:posOffset>
                </wp:positionH>
                <wp:positionV relativeFrom="paragraph">
                  <wp:posOffset>7086600</wp:posOffset>
                </wp:positionV>
                <wp:extent cx="2057400" cy="457200"/>
                <wp:effectExtent l="0" t="0" r="0" b="0"/>
                <wp:wrapTight wrapText="bothSides">
                  <wp:wrapPolygon edited="0">
                    <wp:start x="0" y="0"/>
                    <wp:lineTo x="21600" y="0"/>
                    <wp:lineTo x="21600" y="21600"/>
                    <wp:lineTo x="0" y="21600"/>
                    <wp:lineTo x="0"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61C5" w14:textId="77777777" w:rsidR="00FC4949" w:rsidRPr="00E716DA" w:rsidRDefault="00FC4949" w:rsidP="00660357">
                            <w:pPr>
                              <w:pStyle w:val="BasicParagraph"/>
                              <w:tabs>
                                <w:tab w:val="left" w:pos="180"/>
                              </w:tabs>
                              <w:jc w:val="right"/>
                              <w:rPr>
                                <w:rFonts w:ascii="Calibri-Italic" w:hAnsi="Calibri-Italic" w:cs="Calibri-Italic"/>
                                <w:i/>
                                <w:iCs/>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Jr., Esq. | </w:t>
                            </w:r>
                            <w:r w:rsidRPr="00E716DA">
                              <w:rPr>
                                <w:rFonts w:ascii="Calibri-Italic" w:hAnsi="Calibri-Italic" w:cs="Calibri-Italic"/>
                                <w:i/>
                                <w:iCs/>
                                <w:color w:val="7F7F7F" w:themeColor="text1" w:themeTint="80"/>
                                <w:sz w:val="18"/>
                                <w:szCs w:val="18"/>
                              </w:rPr>
                              <w:t>Partner</w:t>
                            </w:r>
                          </w:p>
                          <w:p w14:paraId="4A7FC923" w14:textId="77777777" w:rsidR="00FC4949" w:rsidRDefault="00FC4949" w:rsidP="00660357">
                            <w:pPr>
                              <w:jc w:val="right"/>
                            </w:pPr>
                            <w:r w:rsidRPr="00E716DA">
                              <w:rPr>
                                <w:rFonts w:ascii="Calibri" w:hAnsi="Calibri" w:cs="Calibri"/>
                                <w:color w:val="7F7F7F" w:themeColor="text1" w:themeTint="80"/>
                                <w:sz w:val="18"/>
                                <w:szCs w:val="18"/>
                              </w:rPr>
                              <w:t>MJDeBlisJr@DeBlisLaw.com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90pt;margin-top:558pt;width:1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" filled="f" stroked="f">
                <v:textbox inset=",7.2pt,,7.2pt">
                  <w:txbxContent>
                    <w:p w14:paraId="7F3C61C5" w14:textId="77777777" w:rsidR="00FC4949" w:rsidRPr="00E716DA" w:rsidRDefault="00FC4949" w:rsidP="00660357">
                      <w:pPr>
                        <w:pStyle w:val="BasicParagraph"/>
                        <w:tabs>
                          <w:tab w:val="left" w:pos="180"/>
                        </w:tabs>
                        <w:jc w:val="right"/>
                        <w:rPr>
                          <w:rFonts w:ascii="Calibri-Italic" w:hAnsi="Calibri-Italic" w:cs="Calibri-Italic"/>
                          <w:i/>
                          <w:iCs/>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Jr., Esq. | </w:t>
                      </w:r>
                      <w:r w:rsidRPr="00E716DA">
                        <w:rPr>
                          <w:rFonts w:ascii="Calibri-Italic" w:hAnsi="Calibri-Italic" w:cs="Calibri-Italic"/>
                          <w:i/>
                          <w:iCs/>
                          <w:color w:val="7F7F7F" w:themeColor="text1" w:themeTint="80"/>
                          <w:sz w:val="18"/>
                          <w:szCs w:val="18"/>
                        </w:rPr>
                        <w:t>Partner</w:t>
                      </w:r>
                    </w:p>
                    <w:p w14:paraId="4A7FC923" w14:textId="77777777" w:rsidR="00FC4949" w:rsidRDefault="00FC4949" w:rsidP="00660357">
                      <w:pPr>
                        <w:jc w:val="right"/>
                      </w:pPr>
                      <w:r w:rsidRPr="00E716DA">
                        <w:rPr>
                          <w:rFonts w:ascii="Calibri" w:hAnsi="Calibri" w:cs="Calibri"/>
                          <w:color w:val="7F7F7F" w:themeColor="text1" w:themeTint="80"/>
                          <w:sz w:val="18"/>
                          <w:szCs w:val="18"/>
                        </w:rPr>
                        <w:t>MJDeBlisJr@DeBlisLaw.com</w:t>
                      </w:r>
                    </w:p>
                  </w:txbxContent>
                </v:textbox>
                <w10:wrap type="tight"/>
              </v:shape>
            </w:pict>
          </mc:Fallback>
        </mc:AlternateContent>
      </w:r>
      <w:r w:rsidRPr="00622BBB">
        <w:rPr>
          <w:rFonts w:cs="Times New Roman"/>
          <w:b/>
          <w:noProof/>
          <w:sz w:val="28"/>
          <w:szCs w:val="28"/>
          <w:u w:val="single"/>
        </w:rPr>
        <mc:AlternateContent>
          <mc:Choice Requires="wps">
            <w:drawing>
              <wp:anchor distT="0" distB="0" distL="114300" distR="114300" simplePos="0" relativeHeight="251662336" behindDoc="0" locked="0" layoutInCell="1" allowOverlap="1" wp14:anchorId="59E2A013" wp14:editId="6623D6C9">
                <wp:simplePos x="0" y="0"/>
                <wp:positionH relativeFrom="column">
                  <wp:posOffset>1270</wp:posOffset>
                </wp:positionH>
                <wp:positionV relativeFrom="paragraph">
                  <wp:posOffset>6858000</wp:posOffset>
                </wp:positionV>
                <wp:extent cx="6147435" cy="0"/>
                <wp:effectExtent l="10795" t="9525" r="13970" b="38100"/>
                <wp:wrapTight wrapText="bothSides">
                  <wp:wrapPolygon edited="0">
                    <wp:start x="-67" y="-2147483648"/>
                    <wp:lineTo x="-67" y="-2147483648"/>
                    <wp:lineTo x="21734" y="-2147483648"/>
                    <wp:lineTo x="21734" y="-2147483648"/>
                    <wp:lineTo x="21667" y="-2147483648"/>
                    <wp:lineTo x="-67" y="-2147483648"/>
                  </wp:wrapPolygon>
                </wp:wrapTight>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9525">
                          <a:solidFill>
                            <a:schemeClr val="bg1">
                              <a:lumMod val="65000"/>
                              <a:lumOff val="0"/>
                            </a:schemeClr>
                          </a:solidFill>
                          <a:round/>
                          <a:headEnd/>
                          <a:tailEnd/>
                        </a:ln>
                        <a:effectLst>
                          <a:outerShdw dist="25400" dir="5400000" algn="ctr" rotWithShape="0">
                            <a:srgbClr val="808080">
                              <a:alpha val="11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40pt" to="484.1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" strokecolor="#a5a5a5 [2092]">
                <v:fill o:detectmouseclick="t"/>
                <v:shadow on="t" opacity="7208f" offset="0"/>
                <w10:wrap type="tight"/>
              </v:line>
            </w:pict>
          </mc:Fallback>
        </mc:AlternateContent>
      </w:r>
      <w:r w:rsidRPr="00622BBB">
        <w:rPr>
          <w:rFonts w:cs="Times New Roman"/>
          <w:b/>
          <w:noProof/>
          <w:sz w:val="28"/>
          <w:szCs w:val="28"/>
          <w:u w:val="single"/>
        </w:rPr>
        <mc:AlternateContent>
          <mc:Choice Requires="wps">
            <w:drawing>
              <wp:anchor distT="0" distB="0" distL="114300" distR="114300" simplePos="0" relativeHeight="251663360" behindDoc="0" locked="0" layoutInCell="1" allowOverlap="1" wp14:anchorId="07F3CDB7" wp14:editId="2F27A027">
                <wp:simplePos x="0" y="0"/>
                <wp:positionH relativeFrom="column">
                  <wp:posOffset>3200400</wp:posOffset>
                </wp:positionH>
                <wp:positionV relativeFrom="paragraph">
                  <wp:posOffset>7086600</wp:posOffset>
                </wp:positionV>
                <wp:extent cx="0" cy="457200"/>
                <wp:effectExtent l="9525" t="9525" r="9525" b="38100"/>
                <wp:wrapTight wrapText="bothSides">
                  <wp:wrapPolygon edited="0">
                    <wp:start x="-2147483648" y="0"/>
                    <wp:lineTo x="-2147483648" y="1350"/>
                    <wp:lineTo x="-2147483648" y="24300"/>
                    <wp:lineTo x="-2147483648" y="24300"/>
                    <wp:lineTo x="-2147483648" y="3600"/>
                    <wp:lineTo x="-2147483648" y="900"/>
                    <wp:lineTo x="-2147483648" y="0"/>
                    <wp:lineTo x="-2147483648" y="0"/>
                  </wp:wrapPolygon>
                </wp:wrapTight>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chemeClr val="bg1">
                              <a:lumMod val="5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8pt" to="25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" strokecolor="#7f7f7f [1612]" strokeweight=".25pt">
                <v:fill o:detectmouseclick="t"/>
                <v:shadow on="t" opacity="22938f" offset="0"/>
                <w10:wrap type="tight"/>
              </v:line>
            </w:pict>
          </mc:Fallback>
        </mc:AlternateContent>
      </w:r>
      <w:r w:rsidRPr="00622BBB">
        <w:rPr>
          <w:rFonts w:cs="Times New Roman"/>
          <w:b/>
          <w:noProof/>
          <w:sz w:val="28"/>
          <w:szCs w:val="28"/>
          <w:u w:val="single"/>
        </w:rPr>
        <mc:AlternateContent>
          <mc:Choice Requires="wps">
            <w:drawing>
              <wp:anchor distT="0" distB="0" distL="114300" distR="114300" simplePos="0" relativeHeight="251664384" behindDoc="0" locked="0" layoutInCell="1" allowOverlap="1" wp14:anchorId="1E37B443" wp14:editId="5A0B3BBD">
                <wp:simplePos x="0" y="0"/>
                <wp:positionH relativeFrom="column">
                  <wp:posOffset>3200400</wp:posOffset>
                </wp:positionH>
                <wp:positionV relativeFrom="paragraph">
                  <wp:posOffset>7086600</wp:posOffset>
                </wp:positionV>
                <wp:extent cx="2286000" cy="457200"/>
                <wp:effectExtent l="0" t="0" r="0" b="0"/>
                <wp:wrapTight wrapText="bothSides">
                  <wp:wrapPolygon edited="0">
                    <wp:start x="0" y="0"/>
                    <wp:lineTo x="21600" y="0"/>
                    <wp:lineTo x="21600" y="21600"/>
                    <wp:lineTo x="0" y="21600"/>
                    <wp:lineTo x="0" y="0"/>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1341"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III, Esq. | </w:t>
                            </w:r>
                            <w:r w:rsidRPr="00E716DA">
                              <w:rPr>
                                <w:rFonts w:ascii="Calibri-Italic" w:hAnsi="Calibri-Italic" w:cs="Calibri-Italic"/>
                                <w:i/>
                                <w:iCs/>
                                <w:color w:val="7F7F7F" w:themeColor="text1" w:themeTint="80"/>
                                <w:sz w:val="18"/>
                                <w:szCs w:val="18"/>
                              </w:rPr>
                              <w:t>Partner</w:t>
                            </w:r>
                          </w:p>
                          <w:p w14:paraId="778B92AE"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MJDeBlis@DeBlisLaw.com</w:t>
                            </w:r>
                          </w:p>
                          <w:p w14:paraId="408716F8" w14:textId="77777777" w:rsidR="00FC4949" w:rsidRPr="00E716DA" w:rsidRDefault="00FC4949" w:rsidP="00660357">
                            <w:pPr>
                              <w:tabs>
                                <w:tab w:val="left" w:pos="180"/>
                              </w:tabs>
                              <w:jc w:val="center"/>
                              <w:rPr>
                                <w:color w:val="7F7F7F" w:themeColor="text1" w:themeTint="80"/>
                              </w:rPr>
                            </w:pPr>
                          </w:p>
                          <w:p w14:paraId="19890861" w14:textId="77777777" w:rsidR="00FC4949" w:rsidRDefault="00FC49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52pt;margin-top:558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" filled="f" stroked="f">
                <v:textbox inset=",7.2pt,,7.2pt">
                  <w:txbxContent>
                    <w:p w14:paraId="6E4C1341"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III, Esq. | </w:t>
                      </w:r>
                      <w:r w:rsidRPr="00E716DA">
                        <w:rPr>
                          <w:rFonts w:ascii="Calibri-Italic" w:hAnsi="Calibri-Italic" w:cs="Calibri-Italic"/>
                          <w:i/>
                          <w:iCs/>
                          <w:color w:val="7F7F7F" w:themeColor="text1" w:themeTint="80"/>
                          <w:sz w:val="18"/>
                          <w:szCs w:val="18"/>
                        </w:rPr>
                        <w:t>Partner</w:t>
                      </w:r>
                    </w:p>
                    <w:p w14:paraId="778B92AE"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MJDeBlis@DeBlisLaw.com</w:t>
                      </w:r>
                    </w:p>
                    <w:p w14:paraId="408716F8" w14:textId="77777777" w:rsidR="00FC4949" w:rsidRPr="00E716DA" w:rsidRDefault="00FC4949" w:rsidP="00660357">
                      <w:pPr>
                        <w:tabs>
                          <w:tab w:val="left" w:pos="180"/>
                        </w:tabs>
                        <w:jc w:val="center"/>
                        <w:rPr>
                          <w:color w:val="7F7F7F" w:themeColor="text1" w:themeTint="80"/>
                        </w:rPr>
                      </w:pPr>
                    </w:p>
                    <w:p w14:paraId="19890861" w14:textId="77777777" w:rsidR="00FC4949" w:rsidRDefault="00FC4949"/>
                  </w:txbxContent>
                </v:textbox>
                <w10:wrap type="tight"/>
              </v:shape>
            </w:pict>
          </mc:Fallback>
        </mc:AlternateContent>
      </w:r>
      <w:r w:rsidRPr="00622BBB">
        <w:rPr>
          <w:rFonts w:cs="Times New Roman"/>
          <w:b/>
          <w:noProof/>
          <w:sz w:val="28"/>
          <w:szCs w:val="28"/>
          <w:u w:val="single"/>
        </w:rPr>
        <mc:AlternateContent>
          <mc:Choice Requires="wps">
            <w:drawing>
              <wp:anchor distT="0" distB="0" distL="114300" distR="114300" simplePos="0" relativeHeight="251661312" behindDoc="0" locked="0" layoutInCell="1" allowOverlap="1" wp14:anchorId="7BFFB3D9" wp14:editId="1BA38525">
                <wp:simplePos x="0" y="0"/>
                <wp:positionH relativeFrom="column">
                  <wp:posOffset>4800600</wp:posOffset>
                </wp:positionH>
                <wp:positionV relativeFrom="paragraph">
                  <wp:posOffset>-1556385</wp:posOffset>
                </wp:positionV>
                <wp:extent cx="1463040" cy="1099185"/>
                <wp:effectExtent l="0" t="0" r="381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1720"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1012 Broad Street, 2nd </w:t>
                            </w:r>
                            <w:proofErr w:type="spellStart"/>
                            <w:r w:rsidRPr="00427B0A">
                              <w:rPr>
                                <w:rFonts w:ascii="Calibri" w:hAnsi="Calibri" w:cs="CenturyGothic"/>
                                <w:color w:val="7F7F7F" w:themeColor="text1" w:themeTint="80"/>
                                <w:sz w:val="18"/>
                                <w:szCs w:val="18"/>
                              </w:rPr>
                              <w:t>Fl</w:t>
                            </w:r>
                            <w:proofErr w:type="spellEnd"/>
                            <w:r w:rsidRPr="00427B0A">
                              <w:rPr>
                                <w:rFonts w:ascii="Calibri" w:hAnsi="Calibri" w:cs="CenturyGothic"/>
                                <w:color w:val="7F7F7F" w:themeColor="text1" w:themeTint="80"/>
                                <w:sz w:val="18"/>
                                <w:szCs w:val="18"/>
                              </w:rPr>
                              <w:t xml:space="preserve"> </w:t>
                            </w:r>
                          </w:p>
                          <w:p w14:paraId="46FCEEB5"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 Bloomfield, NJ 07003</w:t>
                            </w:r>
                          </w:p>
                          <w:p w14:paraId="705E658D"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Tel (973) 783-7000 </w:t>
                            </w:r>
                          </w:p>
                          <w:p w14:paraId="706ABD38"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Fax (973) 338-3955</w:t>
                            </w:r>
                          </w:p>
                          <w:p w14:paraId="49E9F5DE"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www.DeBlisLaw.com</w:t>
                            </w:r>
                          </w:p>
                          <w:p w14:paraId="2F8A2E79" w14:textId="77777777" w:rsidR="00FC4949" w:rsidRPr="00427B0A" w:rsidRDefault="00FC4949">
                            <w:pPr>
                              <w:rPr>
                                <w:color w:val="7F7F7F" w:themeColor="text1" w:themeTint="8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78pt;margin-top:-122.5pt;width:115.2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ubUCAADC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" filled="f" stroked="f">
                <v:textbox inset=",7.2pt,,7.2pt">
                  <w:txbxContent>
                    <w:p w14:paraId="30CD1720"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1012 Broad Street, 2nd </w:t>
                      </w:r>
                      <w:proofErr w:type="spellStart"/>
                      <w:r w:rsidRPr="00427B0A">
                        <w:rPr>
                          <w:rFonts w:ascii="Calibri" w:hAnsi="Calibri" w:cs="CenturyGothic"/>
                          <w:color w:val="7F7F7F" w:themeColor="text1" w:themeTint="80"/>
                          <w:sz w:val="18"/>
                          <w:szCs w:val="18"/>
                        </w:rPr>
                        <w:t>Fl</w:t>
                      </w:r>
                      <w:proofErr w:type="spellEnd"/>
                      <w:r w:rsidRPr="00427B0A">
                        <w:rPr>
                          <w:rFonts w:ascii="Calibri" w:hAnsi="Calibri" w:cs="CenturyGothic"/>
                          <w:color w:val="7F7F7F" w:themeColor="text1" w:themeTint="80"/>
                          <w:sz w:val="18"/>
                          <w:szCs w:val="18"/>
                        </w:rPr>
                        <w:t xml:space="preserve"> </w:t>
                      </w:r>
                    </w:p>
                    <w:p w14:paraId="46FCEEB5"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 Bloomfield, NJ 07003</w:t>
                      </w:r>
                    </w:p>
                    <w:p w14:paraId="705E658D"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Tel (973) 783-7000 </w:t>
                      </w:r>
                    </w:p>
                    <w:p w14:paraId="706ABD38"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Fax (973) 338-3955</w:t>
                      </w:r>
                    </w:p>
                    <w:p w14:paraId="49E9F5DE"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www.DeBlisLaw.com</w:t>
                      </w:r>
                    </w:p>
                    <w:p w14:paraId="2F8A2E79" w14:textId="77777777" w:rsidR="00FC4949" w:rsidRPr="00427B0A" w:rsidRDefault="00FC4949">
                      <w:pPr>
                        <w:rPr>
                          <w:color w:val="7F7F7F" w:themeColor="text1" w:themeTint="80"/>
                        </w:rPr>
                      </w:pPr>
                    </w:p>
                  </w:txbxContent>
                </v:textbox>
                <w10:wrap type="tight"/>
              </v:shape>
            </w:pict>
          </mc:Fallback>
        </mc:AlternateContent>
      </w:r>
      <w:r w:rsidRPr="00622BBB">
        <w:rPr>
          <w:rFonts w:cs="Times New Roman"/>
          <w:b/>
          <w:noProof/>
          <w:sz w:val="28"/>
          <w:szCs w:val="28"/>
          <w:u w:val="single"/>
        </w:rPr>
        <mc:AlternateContent>
          <mc:Choice Requires="wps">
            <w:drawing>
              <wp:anchor distT="0" distB="0" distL="114300" distR="114300" simplePos="0" relativeHeight="251658240" behindDoc="0" locked="0" layoutInCell="1" allowOverlap="1" wp14:anchorId="6B3792E9" wp14:editId="4E0BF6DF">
                <wp:simplePos x="0" y="0"/>
                <wp:positionH relativeFrom="column">
                  <wp:posOffset>24765</wp:posOffset>
                </wp:positionH>
                <wp:positionV relativeFrom="paragraph">
                  <wp:posOffset>-457200</wp:posOffset>
                </wp:positionV>
                <wp:extent cx="6147435" cy="0"/>
                <wp:effectExtent l="5715" t="9525" r="9525" b="381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9525">
                          <a:solidFill>
                            <a:schemeClr val="bg1">
                              <a:lumMod val="65000"/>
                              <a:lumOff val="0"/>
                            </a:schemeClr>
                          </a:solidFill>
                          <a:round/>
                          <a:headEnd/>
                          <a:tailEnd/>
                        </a:ln>
                        <a:effectLst>
                          <a:outerShdw dist="25400" dir="5400000" algn="ctr" rotWithShape="0">
                            <a:srgbClr val="808080">
                              <a:alpha val="11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" strokecolor="#a5a5a5 [2092]">
                <v:fill o:detectmouseclick="t"/>
                <v:shadow on="t" opacity="7208f" offset="0"/>
              </v:line>
            </w:pict>
          </mc:Fallback>
        </mc:AlternateContent>
      </w:r>
      <w:r w:rsidR="00427B0A" w:rsidRPr="00622BBB">
        <w:rPr>
          <w:rFonts w:cs="Times New Roman"/>
          <w:b/>
          <w:noProof/>
          <w:sz w:val="28"/>
          <w:szCs w:val="28"/>
          <w:u w:val="single"/>
        </w:rPr>
        <w:drawing>
          <wp:anchor distT="0" distB="0" distL="114300" distR="114300" simplePos="0" relativeHeight="251660288" behindDoc="1" locked="0" layoutInCell="1" allowOverlap="1" wp14:anchorId="3C0A972A" wp14:editId="7D55EB0A">
            <wp:simplePos x="0" y="0"/>
            <wp:positionH relativeFrom="column">
              <wp:posOffset>0</wp:posOffset>
            </wp:positionH>
            <wp:positionV relativeFrom="paragraph">
              <wp:posOffset>-1371600</wp:posOffset>
            </wp:positionV>
            <wp:extent cx="2844800" cy="647700"/>
            <wp:effectExtent l="0" t="0" r="0" b="0"/>
            <wp:wrapNone/>
            <wp:docPr id="13" name="Picture 9" descr="DeBlis&amp;DeBlis_CustomLogoDesign_CL_Op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Blis&amp;DeBlis_CustomLogoDesign_CL_Op1-01.png"/>
                    <pic:cNvPicPr>
                      <a:picLocks noChangeAspect="1" noChangeArrowheads="1"/>
                    </pic:cNvPicPr>
                  </pic:nvPicPr>
                  <pic:blipFill>
                    <a:blip r:embed="rId9"/>
                    <a:srcRect/>
                    <a:stretch>
                      <a:fillRect/>
                    </a:stretch>
                  </pic:blipFill>
                  <pic:spPr bwMode="auto">
                    <a:xfrm>
                      <a:off x="0" y="0"/>
                      <a:ext cx="2844800" cy="647700"/>
                    </a:xfrm>
                    <a:prstGeom prst="rect">
                      <a:avLst/>
                    </a:prstGeom>
                    <a:noFill/>
                    <a:ln w="9525">
                      <a:noFill/>
                      <a:miter lim="800000"/>
                      <a:headEnd/>
                      <a:tailEnd/>
                    </a:ln>
                  </pic:spPr>
                </pic:pic>
              </a:graphicData>
            </a:graphic>
          </wp:anchor>
        </w:drawing>
      </w:r>
      <w:r w:rsidRPr="00622BBB">
        <w:rPr>
          <w:rFonts w:cs="Times New Roman"/>
          <w:b/>
          <w:noProof/>
          <w:sz w:val="28"/>
          <w:szCs w:val="28"/>
          <w:u w:val="single"/>
        </w:rPr>
        <mc:AlternateContent>
          <mc:Choice Requires="wps">
            <w:drawing>
              <wp:anchor distT="0" distB="0" distL="114300" distR="114300" simplePos="0" relativeHeight="251659264" behindDoc="0" locked="0" layoutInCell="1" allowOverlap="1" wp14:anchorId="6426D518" wp14:editId="40C9DA4D">
                <wp:simplePos x="0" y="0"/>
                <wp:positionH relativeFrom="column">
                  <wp:posOffset>0</wp:posOffset>
                </wp:positionH>
                <wp:positionV relativeFrom="paragraph">
                  <wp:posOffset>-812800</wp:posOffset>
                </wp:positionV>
                <wp:extent cx="3429000" cy="354330"/>
                <wp:effectExtent l="0"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4927" w14:textId="77777777" w:rsidR="00FC4949" w:rsidRPr="00427B0A" w:rsidRDefault="00FC4949" w:rsidP="00427B0A">
                            <w:pPr>
                              <w:rPr>
                                <w:rFonts w:asciiTheme="majorHAnsi" w:hAnsiTheme="majorHAnsi"/>
                                <w:color w:val="7F7F7F" w:themeColor="text1" w:themeTint="80"/>
                                <w:sz w:val="20"/>
                              </w:rPr>
                            </w:pPr>
                            <w:r w:rsidRPr="00427B0A">
                              <w:rPr>
                                <w:rFonts w:asciiTheme="majorHAnsi" w:hAnsiTheme="majorHAnsi"/>
                                <w:color w:val="7F7F7F" w:themeColor="text1" w:themeTint="80"/>
                                <w:sz w:val="20"/>
                              </w:rPr>
                              <w:t>HIGH-STAKES TAX DEFENSE &amp; COMPLEX CRIMINAL DEFENSE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63.95pt;width:270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" filled="f" stroked="f">
                <v:textbox inset=",7.2pt,,7.2pt">
                  <w:txbxContent>
                    <w:p w14:paraId="38CC4927" w14:textId="77777777" w:rsidR="00FC4949" w:rsidRPr="00427B0A" w:rsidRDefault="00FC4949" w:rsidP="00427B0A">
                      <w:pPr>
                        <w:rPr>
                          <w:rFonts w:asciiTheme="majorHAnsi" w:hAnsiTheme="majorHAnsi"/>
                          <w:color w:val="7F7F7F" w:themeColor="text1" w:themeTint="80"/>
                          <w:sz w:val="20"/>
                        </w:rPr>
                      </w:pPr>
                      <w:r w:rsidRPr="00427B0A">
                        <w:rPr>
                          <w:rFonts w:asciiTheme="majorHAnsi" w:hAnsiTheme="majorHAnsi"/>
                          <w:color w:val="7F7F7F" w:themeColor="text1" w:themeTint="80"/>
                          <w:sz w:val="20"/>
                        </w:rPr>
                        <w:t>HIGH-STAKES TAX DEFENSE &amp; COMPLEX CRIMINAL DEFENSE</w:t>
                      </w:r>
                    </w:p>
                  </w:txbxContent>
                </v:textbox>
              </v:shape>
            </w:pict>
          </mc:Fallback>
        </mc:AlternateContent>
      </w:r>
      <w:r w:rsidR="00622BBB" w:rsidRPr="00622BBB">
        <w:rPr>
          <w:rFonts w:ascii="Times New Roman" w:hAnsi="Times New Roman" w:cs="Times New Roman"/>
          <w:b/>
          <w:sz w:val="28"/>
          <w:szCs w:val="28"/>
          <w:u w:val="single"/>
        </w:rPr>
        <w:t xml:space="preserve">Crimes </w:t>
      </w:r>
      <w:r w:rsidR="00622BBB">
        <w:rPr>
          <w:rFonts w:ascii="Times New Roman" w:hAnsi="Times New Roman" w:cs="Times New Roman"/>
          <w:b/>
          <w:sz w:val="28"/>
          <w:szCs w:val="28"/>
          <w:u w:val="single"/>
        </w:rPr>
        <w:t>Against the P</w:t>
      </w:r>
      <w:bookmarkStart w:id="0" w:name="_GoBack"/>
      <w:bookmarkEnd w:id="0"/>
      <w:r w:rsidR="00622BBB" w:rsidRPr="00622BBB">
        <w:rPr>
          <w:rFonts w:ascii="Times New Roman" w:hAnsi="Times New Roman" w:cs="Times New Roman"/>
          <w:b/>
          <w:sz w:val="28"/>
          <w:szCs w:val="28"/>
          <w:u w:val="single"/>
        </w:rPr>
        <w:t>erson</w:t>
      </w:r>
    </w:p>
    <w:p w14:paraId="3C6212C7" w14:textId="77777777" w:rsidR="00622BBB" w:rsidRPr="002F364B" w:rsidRDefault="00622BBB" w:rsidP="00622BBB">
      <w:pPr>
        <w:spacing w:after="0"/>
        <w:ind w:left="360"/>
        <w:rPr>
          <w:rFonts w:ascii="Times New Roman" w:hAnsi="Times New Roman" w:cs="Times New Roman"/>
        </w:rPr>
      </w:pPr>
    </w:p>
    <w:p w14:paraId="19773203" w14:textId="77777777" w:rsidR="00622BBB" w:rsidRPr="002F364B" w:rsidRDefault="00622BBB" w:rsidP="00622BBB">
      <w:pPr>
        <w:numPr>
          <w:ilvl w:val="1"/>
          <w:numId w:val="7"/>
        </w:numPr>
        <w:spacing w:after="0"/>
        <w:rPr>
          <w:rFonts w:ascii="Times New Roman" w:hAnsi="Times New Roman" w:cs="Times New Roman"/>
        </w:rPr>
      </w:pPr>
      <w:r w:rsidRPr="002F364B">
        <w:rPr>
          <w:rFonts w:ascii="Times New Roman" w:hAnsi="Times New Roman" w:cs="Times New Roman"/>
        </w:rPr>
        <w:t>Murder</w:t>
      </w:r>
    </w:p>
    <w:p w14:paraId="0CC66F24" w14:textId="77777777" w:rsidR="00622BBB" w:rsidRPr="002F364B" w:rsidRDefault="00622BBB" w:rsidP="00622BBB">
      <w:pPr>
        <w:spacing w:after="0"/>
        <w:ind w:left="1080"/>
        <w:rPr>
          <w:rFonts w:ascii="Times New Roman" w:hAnsi="Times New Roman" w:cs="Times New Roman"/>
        </w:rPr>
      </w:pPr>
    </w:p>
    <w:p w14:paraId="33A26795"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 xml:space="preserve">CL definition: The unlawful killing of a human being w/ malice aforethought </w:t>
      </w:r>
    </w:p>
    <w:p w14:paraId="786C9F1C" w14:textId="77777777" w:rsidR="00622BBB" w:rsidRPr="002F364B" w:rsidRDefault="00622BBB" w:rsidP="00622BBB">
      <w:pPr>
        <w:spacing w:after="0"/>
        <w:ind w:left="1980"/>
        <w:rPr>
          <w:rFonts w:ascii="Times New Roman" w:hAnsi="Times New Roman" w:cs="Times New Roman"/>
        </w:rPr>
      </w:pPr>
    </w:p>
    <w:p w14:paraId="7A20E928"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Requirements</w:t>
      </w:r>
    </w:p>
    <w:p w14:paraId="5B9DAAA0" w14:textId="77777777" w:rsidR="00622BBB" w:rsidRPr="002F364B" w:rsidRDefault="00622BBB" w:rsidP="00622BBB">
      <w:pPr>
        <w:spacing w:after="0"/>
        <w:rPr>
          <w:rFonts w:ascii="Times New Roman" w:hAnsi="Times New Roman" w:cs="Times New Roman"/>
        </w:rPr>
      </w:pPr>
    </w:p>
    <w:p w14:paraId="4AA7A925" w14:textId="77777777" w:rsidR="00622BBB" w:rsidRPr="002F364B" w:rsidRDefault="00622BBB" w:rsidP="00622BBB">
      <w:pPr>
        <w:numPr>
          <w:ilvl w:val="3"/>
          <w:numId w:val="7"/>
        </w:numPr>
        <w:spacing w:after="0"/>
        <w:rPr>
          <w:rFonts w:ascii="Times New Roman" w:hAnsi="Times New Roman" w:cs="Times New Roman"/>
        </w:rPr>
      </w:pPr>
      <w:proofErr w:type="spellStart"/>
      <w:r w:rsidRPr="002F364B">
        <w:rPr>
          <w:rFonts w:ascii="Times New Roman" w:hAnsi="Times New Roman" w:cs="Times New Roman"/>
        </w:rPr>
        <w:t>Actus</w:t>
      </w:r>
      <w:proofErr w:type="spellEnd"/>
      <w:r w:rsidRPr="002F364B">
        <w:rPr>
          <w:rFonts w:ascii="Times New Roman" w:hAnsi="Times New Roman" w:cs="Times New Roman"/>
        </w:rPr>
        <w:t xml:space="preserve"> </w:t>
      </w:r>
      <w:proofErr w:type="spellStart"/>
      <w:r w:rsidRPr="002F364B">
        <w:rPr>
          <w:rFonts w:ascii="Times New Roman" w:hAnsi="Times New Roman" w:cs="Times New Roman"/>
        </w:rPr>
        <w:t>reus</w:t>
      </w:r>
      <w:proofErr w:type="spellEnd"/>
      <w:r w:rsidRPr="002F364B">
        <w:rPr>
          <w:rFonts w:ascii="Times New Roman" w:hAnsi="Times New Roman" w:cs="Times New Roman"/>
        </w:rPr>
        <w:t>: (1) A voluntary act, (2) an involuntary act (e.g. an epileptic driving a car), or (3) an omission to act where there is a legal duty to act;</w:t>
      </w:r>
    </w:p>
    <w:p w14:paraId="1D10D54C" w14:textId="77777777" w:rsidR="00622BBB" w:rsidRPr="002F364B" w:rsidRDefault="00622BBB" w:rsidP="00622BBB">
      <w:pPr>
        <w:spacing w:after="0"/>
        <w:ind w:left="2520"/>
        <w:rPr>
          <w:rFonts w:ascii="Times New Roman" w:hAnsi="Times New Roman" w:cs="Times New Roman"/>
        </w:rPr>
      </w:pPr>
    </w:p>
    <w:p w14:paraId="29D38AD2"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 xml:space="preserve">Act must actually and proximately cause the death of </w:t>
      </w:r>
      <w:r w:rsidRPr="002F364B">
        <w:rPr>
          <w:rFonts w:ascii="Times New Roman" w:hAnsi="Times New Roman" w:cs="Times New Roman"/>
          <w:u w:val="single"/>
        </w:rPr>
        <w:t>another living person</w:t>
      </w:r>
      <w:r w:rsidRPr="002F364B">
        <w:rPr>
          <w:rFonts w:ascii="Times New Roman" w:hAnsi="Times New Roman" w:cs="Times New Roman"/>
        </w:rPr>
        <w:t>;</w:t>
      </w:r>
    </w:p>
    <w:p w14:paraId="33815555" w14:textId="77777777" w:rsidR="00622BBB" w:rsidRPr="002F364B" w:rsidRDefault="00622BBB" w:rsidP="00622BBB">
      <w:pPr>
        <w:spacing w:after="0"/>
        <w:rPr>
          <w:rFonts w:ascii="Times New Roman" w:hAnsi="Times New Roman" w:cs="Times New Roman"/>
        </w:rPr>
      </w:pPr>
    </w:p>
    <w:p w14:paraId="03B37CD1"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Causation requirement: D’s conduct must be both the actual cause and a legal cause of the victim’s death; and</w:t>
      </w:r>
    </w:p>
    <w:p w14:paraId="17C816B9" w14:textId="77777777" w:rsidR="00622BBB" w:rsidRPr="002F364B" w:rsidRDefault="00622BBB" w:rsidP="00622BBB">
      <w:pPr>
        <w:spacing w:after="0"/>
        <w:rPr>
          <w:rFonts w:ascii="Times New Roman" w:hAnsi="Times New Roman" w:cs="Times New Roman"/>
        </w:rPr>
      </w:pPr>
    </w:p>
    <w:p w14:paraId="721C84E8" w14:textId="77777777" w:rsidR="00622BBB" w:rsidRPr="002F364B" w:rsidRDefault="00622BBB" w:rsidP="00622BBB">
      <w:pPr>
        <w:numPr>
          <w:ilvl w:val="3"/>
          <w:numId w:val="7"/>
        </w:numPr>
        <w:spacing w:after="0"/>
        <w:rPr>
          <w:rFonts w:ascii="Times New Roman" w:hAnsi="Times New Roman" w:cs="Times New Roman"/>
        </w:rPr>
      </w:pPr>
      <w:proofErr w:type="spellStart"/>
      <w:r w:rsidRPr="002F364B">
        <w:rPr>
          <w:rFonts w:ascii="Times New Roman" w:hAnsi="Times New Roman" w:cs="Times New Roman"/>
        </w:rPr>
        <w:t>Mens</w:t>
      </w:r>
      <w:proofErr w:type="spellEnd"/>
      <w:r w:rsidRPr="002F364B">
        <w:rPr>
          <w:rFonts w:ascii="Times New Roman" w:hAnsi="Times New Roman" w:cs="Times New Roman"/>
        </w:rPr>
        <w:t xml:space="preserve"> </w:t>
      </w:r>
      <w:proofErr w:type="spellStart"/>
      <w:r w:rsidRPr="002F364B">
        <w:rPr>
          <w:rFonts w:ascii="Times New Roman" w:hAnsi="Times New Roman" w:cs="Times New Roman"/>
        </w:rPr>
        <w:t>rea</w:t>
      </w:r>
      <w:proofErr w:type="spellEnd"/>
      <w:r w:rsidRPr="002F364B">
        <w:rPr>
          <w:rFonts w:ascii="Times New Roman" w:hAnsi="Times New Roman" w:cs="Times New Roman"/>
        </w:rPr>
        <w:t xml:space="preserve"> (comprises malice aforethought requirement)</w:t>
      </w:r>
    </w:p>
    <w:p w14:paraId="4B239FFB" w14:textId="77777777" w:rsidR="00622BBB" w:rsidRPr="002F364B" w:rsidRDefault="00622BBB" w:rsidP="00622BBB">
      <w:pPr>
        <w:spacing w:after="0"/>
        <w:ind w:left="1080"/>
        <w:rPr>
          <w:rFonts w:ascii="Times New Roman" w:hAnsi="Times New Roman" w:cs="Times New Roman"/>
        </w:rPr>
      </w:pPr>
    </w:p>
    <w:p w14:paraId="30BD4902"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 xml:space="preserve">Voluntary intoxication will never reduce murder to manslaughter. It may reduce intent, so it will only reduce murder by a degree – from First degree murder to second degree murder  </w:t>
      </w:r>
    </w:p>
    <w:p w14:paraId="68A6AFFC" w14:textId="77777777" w:rsidR="00622BBB" w:rsidRPr="002F364B" w:rsidRDefault="00622BBB" w:rsidP="00622BBB">
      <w:pPr>
        <w:spacing w:after="0"/>
        <w:ind w:left="2160"/>
        <w:rPr>
          <w:rFonts w:ascii="Times New Roman" w:hAnsi="Times New Roman" w:cs="Times New Roman"/>
        </w:rPr>
      </w:pPr>
    </w:p>
    <w:p w14:paraId="5DBA43B7"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There are four distinct categories of murder</w:t>
      </w:r>
    </w:p>
    <w:p w14:paraId="4DC4B645" w14:textId="77777777" w:rsidR="00622BBB" w:rsidRPr="002F364B" w:rsidRDefault="00622BBB" w:rsidP="00622BBB">
      <w:pPr>
        <w:spacing w:after="0"/>
        <w:ind w:left="1980"/>
        <w:rPr>
          <w:rFonts w:ascii="Times New Roman" w:hAnsi="Times New Roman" w:cs="Times New Roman"/>
        </w:rPr>
      </w:pPr>
    </w:p>
    <w:p w14:paraId="0E915966"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Intent to kill murder</w:t>
      </w:r>
    </w:p>
    <w:p w14:paraId="791F59D8" w14:textId="77777777" w:rsidR="00622BBB" w:rsidRPr="002F364B" w:rsidRDefault="00622BBB" w:rsidP="00622BBB">
      <w:pPr>
        <w:spacing w:after="0"/>
        <w:ind w:left="2520"/>
        <w:rPr>
          <w:rFonts w:ascii="Times New Roman" w:hAnsi="Times New Roman" w:cs="Times New Roman"/>
        </w:rPr>
      </w:pPr>
    </w:p>
    <w:p w14:paraId="42C6B1B9"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Specific intent crime</w:t>
      </w:r>
    </w:p>
    <w:p w14:paraId="5B9CE298" w14:textId="77777777" w:rsidR="00622BBB" w:rsidRPr="002F364B" w:rsidRDefault="00622BBB" w:rsidP="00622BBB">
      <w:pPr>
        <w:spacing w:after="0"/>
        <w:ind w:left="3240"/>
        <w:rPr>
          <w:rFonts w:ascii="Times New Roman" w:hAnsi="Times New Roman" w:cs="Times New Roman"/>
        </w:rPr>
      </w:pPr>
    </w:p>
    <w:p w14:paraId="2CADB9A3"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Conduct where D consciously desires to kill another person or makes the resulting death inevitable (absent justification, excuse, or mitigation to voluntary manslaughter)</w:t>
      </w:r>
    </w:p>
    <w:p w14:paraId="1FB76295" w14:textId="77777777" w:rsidR="00622BBB" w:rsidRPr="002F364B" w:rsidRDefault="00622BBB" w:rsidP="00622BBB">
      <w:pPr>
        <w:spacing w:after="0"/>
        <w:rPr>
          <w:rFonts w:ascii="Times New Roman" w:hAnsi="Times New Roman" w:cs="Times New Roman"/>
        </w:rPr>
      </w:pPr>
    </w:p>
    <w:p w14:paraId="594DA2BA"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 xml:space="preserve">Effect of voluntary intoxication: Voluntary intoxication can </w:t>
      </w:r>
      <w:r w:rsidRPr="002F364B">
        <w:rPr>
          <w:rFonts w:ascii="Times New Roman" w:hAnsi="Times New Roman" w:cs="Times New Roman"/>
          <w:u w:val="single"/>
        </w:rPr>
        <w:t>reduce</w:t>
      </w:r>
      <w:r w:rsidRPr="002F364B">
        <w:rPr>
          <w:rFonts w:ascii="Times New Roman" w:hAnsi="Times New Roman" w:cs="Times New Roman"/>
        </w:rPr>
        <w:t xml:space="preserve"> intent to kill murder (specific intent) to </w:t>
      </w:r>
      <w:proofErr w:type="gramStart"/>
      <w:r w:rsidRPr="002F364B">
        <w:rPr>
          <w:rFonts w:ascii="Times New Roman" w:hAnsi="Times New Roman" w:cs="Times New Roman"/>
        </w:rPr>
        <w:t>second degree</w:t>
      </w:r>
      <w:proofErr w:type="gramEnd"/>
      <w:r w:rsidRPr="002F364B">
        <w:rPr>
          <w:rFonts w:ascii="Times New Roman" w:hAnsi="Times New Roman" w:cs="Times New Roman"/>
        </w:rPr>
        <w:t xml:space="preserve"> murder by negating premeditation and deliberation. But voluntary intoxication cannot be used to negate a general criminal intent to reduce murder to manslaughter </w:t>
      </w:r>
    </w:p>
    <w:p w14:paraId="1268A70B" w14:textId="77777777" w:rsidR="00622BBB" w:rsidRPr="002F364B" w:rsidRDefault="00622BBB" w:rsidP="00622BBB">
      <w:pPr>
        <w:spacing w:after="0"/>
        <w:ind w:left="1980"/>
        <w:rPr>
          <w:rFonts w:ascii="Times New Roman" w:hAnsi="Times New Roman" w:cs="Times New Roman"/>
        </w:rPr>
      </w:pPr>
    </w:p>
    <w:p w14:paraId="53DD12EF"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Intent to cause serious bodily harm or injury murder</w:t>
      </w:r>
    </w:p>
    <w:p w14:paraId="632C2EAB" w14:textId="77777777" w:rsidR="00622BBB" w:rsidRPr="002F364B" w:rsidRDefault="00622BBB" w:rsidP="00622BBB">
      <w:pPr>
        <w:spacing w:after="0"/>
        <w:ind w:left="2520"/>
        <w:rPr>
          <w:rFonts w:ascii="Times New Roman" w:hAnsi="Times New Roman" w:cs="Times New Roman"/>
        </w:rPr>
      </w:pPr>
    </w:p>
    <w:p w14:paraId="310739C7"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General intent crime</w:t>
      </w:r>
    </w:p>
    <w:p w14:paraId="7D405118" w14:textId="77777777" w:rsidR="00622BBB" w:rsidRPr="002F364B" w:rsidRDefault="00622BBB" w:rsidP="00622BBB">
      <w:pPr>
        <w:spacing w:after="0"/>
        <w:ind w:left="3240"/>
        <w:rPr>
          <w:rFonts w:ascii="Times New Roman" w:hAnsi="Times New Roman" w:cs="Times New Roman"/>
        </w:rPr>
      </w:pPr>
    </w:p>
    <w:p w14:paraId="277402B3"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Elements</w:t>
      </w:r>
    </w:p>
    <w:p w14:paraId="289865F8" w14:textId="77777777" w:rsidR="00622BBB" w:rsidRPr="002F364B" w:rsidRDefault="00622BBB" w:rsidP="00622BBB">
      <w:pPr>
        <w:spacing w:after="0"/>
        <w:ind w:left="3240"/>
        <w:rPr>
          <w:rFonts w:ascii="Times New Roman" w:hAnsi="Times New Roman" w:cs="Times New Roman"/>
        </w:rPr>
      </w:pPr>
    </w:p>
    <w:p w14:paraId="798CA5DE"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An unintentional killing</w:t>
      </w:r>
    </w:p>
    <w:p w14:paraId="23C4407E" w14:textId="77777777" w:rsidR="00622BBB" w:rsidRPr="002F364B" w:rsidRDefault="00622BBB" w:rsidP="00622BBB">
      <w:pPr>
        <w:spacing w:after="0"/>
        <w:ind w:left="4140"/>
        <w:rPr>
          <w:rFonts w:ascii="Times New Roman" w:hAnsi="Times New Roman" w:cs="Times New Roman"/>
        </w:rPr>
      </w:pPr>
    </w:p>
    <w:p w14:paraId="3AEAEB94"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Proximately resulting from an act intended to cause great bodily injury</w:t>
      </w:r>
    </w:p>
    <w:p w14:paraId="615C6362" w14:textId="77777777" w:rsidR="00622BBB" w:rsidRPr="002F364B" w:rsidRDefault="00622BBB" w:rsidP="00622BBB">
      <w:pPr>
        <w:spacing w:after="0"/>
        <w:rPr>
          <w:rFonts w:ascii="Times New Roman" w:hAnsi="Times New Roman" w:cs="Times New Roman"/>
        </w:rPr>
      </w:pPr>
    </w:p>
    <w:p w14:paraId="305D7F8B"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Examples</w:t>
      </w:r>
    </w:p>
    <w:p w14:paraId="0DF2C247" w14:textId="77777777" w:rsidR="00622BBB" w:rsidRPr="002F364B" w:rsidRDefault="00622BBB" w:rsidP="00622BBB">
      <w:pPr>
        <w:spacing w:after="0"/>
        <w:ind w:left="3240"/>
        <w:rPr>
          <w:rFonts w:ascii="Times New Roman" w:hAnsi="Times New Roman" w:cs="Times New Roman"/>
        </w:rPr>
      </w:pPr>
    </w:p>
    <w:p w14:paraId="3513DBE9"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N/ intending to kill, D hits a person over the head w/ a baseball bat. As a result, the person dies from head injuries</w:t>
      </w:r>
    </w:p>
    <w:p w14:paraId="55E8435F" w14:textId="77777777" w:rsidR="00622BBB" w:rsidRPr="002F364B" w:rsidRDefault="00622BBB" w:rsidP="00622BBB">
      <w:pPr>
        <w:spacing w:after="0"/>
        <w:ind w:left="4140"/>
        <w:rPr>
          <w:rFonts w:ascii="Times New Roman" w:hAnsi="Times New Roman" w:cs="Times New Roman"/>
        </w:rPr>
      </w:pPr>
    </w:p>
    <w:p w14:paraId="4A6D8986"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B thought of a great “get rich quick” scheme to defraud his insurance company. B told R that he was insured under a State Farm policy covering personal injuries. He suggested that R shoot him in the arm in a fake robbery attempt so that he could file a phony insurance claim to recover damages for his injury. R shot D in the arm. Thereupon, D called 911 to report the shooting and requested an ambulance immediately be sent to his home. Believing that B only suffered a minor wound, R drove home after the shooting. The bullet, however, severed an artery and B bled to death before the ambulance arrived. R intended to inflict serious bodily injury when he deliberately shot B in the arm</w:t>
      </w:r>
    </w:p>
    <w:p w14:paraId="6741B6BD" w14:textId="77777777" w:rsidR="00622BBB" w:rsidRPr="002F364B" w:rsidRDefault="00622BBB" w:rsidP="00622BBB">
      <w:pPr>
        <w:spacing w:after="0"/>
        <w:rPr>
          <w:rFonts w:ascii="Times New Roman" w:hAnsi="Times New Roman" w:cs="Times New Roman"/>
        </w:rPr>
      </w:pPr>
    </w:p>
    <w:p w14:paraId="5F0C616D"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Depraved heart murder</w:t>
      </w:r>
    </w:p>
    <w:p w14:paraId="79027A98" w14:textId="77777777" w:rsidR="00622BBB" w:rsidRPr="002F364B" w:rsidRDefault="00622BBB" w:rsidP="00622BBB">
      <w:pPr>
        <w:spacing w:after="0"/>
        <w:ind w:left="2520"/>
        <w:rPr>
          <w:rFonts w:ascii="Times New Roman" w:hAnsi="Times New Roman" w:cs="Times New Roman"/>
        </w:rPr>
      </w:pPr>
    </w:p>
    <w:p w14:paraId="6F261DEA"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Elements</w:t>
      </w:r>
    </w:p>
    <w:p w14:paraId="24568E39" w14:textId="77777777" w:rsidR="00622BBB" w:rsidRPr="002F364B" w:rsidRDefault="00622BBB" w:rsidP="00622BBB">
      <w:pPr>
        <w:spacing w:after="0"/>
        <w:ind w:left="3240"/>
        <w:rPr>
          <w:rFonts w:ascii="Times New Roman" w:hAnsi="Times New Roman" w:cs="Times New Roman"/>
        </w:rPr>
      </w:pPr>
    </w:p>
    <w:p w14:paraId="279AF00F"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An unintentional killing,</w:t>
      </w:r>
    </w:p>
    <w:p w14:paraId="7DF830A2" w14:textId="77777777" w:rsidR="00622BBB" w:rsidRPr="002F364B" w:rsidRDefault="00622BBB" w:rsidP="00622BBB">
      <w:pPr>
        <w:spacing w:after="0"/>
        <w:ind w:left="4140"/>
        <w:rPr>
          <w:rFonts w:ascii="Times New Roman" w:hAnsi="Times New Roman" w:cs="Times New Roman"/>
        </w:rPr>
      </w:pPr>
    </w:p>
    <w:p w14:paraId="356EB81B"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lastRenderedPageBreak/>
        <w:t>Involving extremely negligent conduct which creates an unjustifiable and a high degree of risk of death or serious bodily injury to another, and</w:t>
      </w:r>
    </w:p>
    <w:p w14:paraId="7399A405" w14:textId="77777777" w:rsidR="00622BBB" w:rsidRPr="002F364B" w:rsidRDefault="00622BBB" w:rsidP="00622BBB">
      <w:pPr>
        <w:spacing w:after="0"/>
        <w:rPr>
          <w:rFonts w:ascii="Times New Roman" w:hAnsi="Times New Roman" w:cs="Times New Roman"/>
        </w:rPr>
      </w:pPr>
    </w:p>
    <w:p w14:paraId="68364734"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 xml:space="preserve">Which actually causes the death of another </w:t>
      </w:r>
    </w:p>
    <w:p w14:paraId="05568B9B" w14:textId="77777777" w:rsidR="00622BBB" w:rsidRPr="002F364B" w:rsidRDefault="00622BBB" w:rsidP="00622BBB">
      <w:pPr>
        <w:spacing w:after="0"/>
        <w:rPr>
          <w:rFonts w:ascii="Times New Roman" w:hAnsi="Times New Roman" w:cs="Times New Roman"/>
        </w:rPr>
      </w:pPr>
    </w:p>
    <w:p w14:paraId="64367A7F"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Implied malice is found in depraved heart murder despite the fact that it is an unintentional killing</w:t>
      </w:r>
    </w:p>
    <w:p w14:paraId="19063507" w14:textId="77777777" w:rsidR="00622BBB" w:rsidRPr="002F364B" w:rsidRDefault="00622BBB" w:rsidP="00622BBB">
      <w:pPr>
        <w:spacing w:after="0"/>
        <w:ind w:left="3240"/>
        <w:rPr>
          <w:rFonts w:ascii="Times New Roman" w:hAnsi="Times New Roman" w:cs="Times New Roman"/>
        </w:rPr>
      </w:pPr>
    </w:p>
    <w:p w14:paraId="1E2D0DAF"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The extremely negligent conduct required for depraved heart murder is of a higher degree than gross or criminal negligence, which is required for involuntary manslaughter</w:t>
      </w:r>
    </w:p>
    <w:p w14:paraId="4172B8A2" w14:textId="77777777" w:rsidR="00622BBB" w:rsidRPr="002F364B" w:rsidRDefault="00622BBB" w:rsidP="00622BBB">
      <w:pPr>
        <w:spacing w:after="0"/>
        <w:ind w:left="3240"/>
        <w:rPr>
          <w:rFonts w:ascii="Times New Roman" w:hAnsi="Times New Roman" w:cs="Times New Roman"/>
        </w:rPr>
      </w:pPr>
    </w:p>
    <w:p w14:paraId="6921F252"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Examples</w:t>
      </w:r>
    </w:p>
    <w:p w14:paraId="565A1AF7" w14:textId="77777777" w:rsidR="00622BBB" w:rsidRPr="002F364B" w:rsidRDefault="00622BBB" w:rsidP="00622BBB">
      <w:pPr>
        <w:spacing w:after="0"/>
        <w:ind w:left="3240"/>
        <w:rPr>
          <w:rFonts w:ascii="Times New Roman" w:hAnsi="Times New Roman" w:cs="Times New Roman"/>
        </w:rPr>
      </w:pPr>
    </w:p>
    <w:p w14:paraId="59C95424"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D throws a baseball off the top of a four-story apartment building onto a busy public street below. The baseball strikes a pedestrian, killing her</w:t>
      </w:r>
    </w:p>
    <w:p w14:paraId="1BADBDD3" w14:textId="77777777" w:rsidR="00622BBB" w:rsidRPr="002F364B" w:rsidRDefault="00622BBB" w:rsidP="00622BBB">
      <w:pPr>
        <w:spacing w:after="0"/>
        <w:ind w:left="4320"/>
        <w:rPr>
          <w:rFonts w:ascii="Times New Roman" w:hAnsi="Times New Roman" w:cs="Times New Roman"/>
        </w:rPr>
      </w:pPr>
    </w:p>
    <w:p w14:paraId="73580BD6"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 xml:space="preserve">Hal was scarfing down a bowl of chili at “Stuckey’s” when he noticed a cockroach in his food. He demanded a new serving. When Sean refused, Hal stormed from the store in anger. Hal jumped into his truck and purposely drove it into one of the gas </w:t>
      </w:r>
      <w:proofErr w:type="gramStart"/>
      <w:r w:rsidRPr="002F364B">
        <w:rPr>
          <w:rFonts w:ascii="Times New Roman" w:hAnsi="Times New Roman" w:cs="Times New Roman"/>
        </w:rPr>
        <w:t>tanks which</w:t>
      </w:r>
      <w:proofErr w:type="gramEnd"/>
      <w:r w:rsidRPr="002F364B">
        <w:rPr>
          <w:rFonts w:ascii="Times New Roman" w:hAnsi="Times New Roman" w:cs="Times New Roman"/>
        </w:rPr>
        <w:t xml:space="preserve"> ruptured the gas line. The collision caused a terrible explosion and the convenience store became engulfed in flames. Sean could n/ escape the blaze and burned to death. By deliberately driving his truck over a gas tank, Hal’s conduct created an unreasonable risk of causing death or serious bodily injury. He will be guilty of “depraved heart” murder for Sean’s death</w:t>
      </w:r>
    </w:p>
    <w:p w14:paraId="13CAF5D3" w14:textId="77777777" w:rsidR="00622BBB" w:rsidRPr="002F364B" w:rsidRDefault="00622BBB" w:rsidP="00622BBB">
      <w:pPr>
        <w:spacing w:after="0"/>
        <w:ind w:left="4140"/>
        <w:rPr>
          <w:rFonts w:ascii="Times New Roman" w:hAnsi="Times New Roman" w:cs="Times New Roman"/>
        </w:rPr>
      </w:pPr>
    </w:p>
    <w:p w14:paraId="6C455479"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 xml:space="preserve">S, a freshman at U of M, was pledging to a fraternity. During the “hell week” initiation ritual, S went to the State Street overpass that extended across Highway 95. S then pulled out a bowling ball from his bag and lobbed it from the overpass onto the highway below. </w:t>
      </w:r>
      <w:r w:rsidRPr="002F364B">
        <w:rPr>
          <w:rFonts w:ascii="Times New Roman" w:hAnsi="Times New Roman" w:cs="Times New Roman"/>
          <w:u w:val="single"/>
        </w:rPr>
        <w:t>S had hoped that the ball would fall harmlessly to the pavement</w:t>
      </w:r>
      <w:r w:rsidRPr="002F364B">
        <w:rPr>
          <w:rFonts w:ascii="Times New Roman" w:hAnsi="Times New Roman" w:cs="Times New Roman"/>
        </w:rPr>
        <w:t xml:space="preserve">. However, the ball crashed through the front windshield of a car driven by M. The ball struck M </w:t>
      </w:r>
      <w:r w:rsidRPr="002F364B">
        <w:rPr>
          <w:rFonts w:ascii="Times New Roman" w:hAnsi="Times New Roman" w:cs="Times New Roman"/>
        </w:rPr>
        <w:lastRenderedPageBreak/>
        <w:t>causing him to lose control of his vehicle and crashing into the divider. M was killed. S is guilty of depraved heart murder. Although he may n/ have acted w/ express malice, his conduct involved implied malice</w:t>
      </w:r>
    </w:p>
    <w:p w14:paraId="3AC6A855" w14:textId="77777777" w:rsidR="00622BBB" w:rsidRPr="002F364B" w:rsidRDefault="00622BBB" w:rsidP="00622BBB">
      <w:pPr>
        <w:spacing w:after="0"/>
        <w:rPr>
          <w:rFonts w:ascii="Times New Roman" w:hAnsi="Times New Roman" w:cs="Times New Roman"/>
        </w:rPr>
      </w:pPr>
    </w:p>
    <w:p w14:paraId="7234A0D0"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Late for work and sitting in traffic, Ralph decided to drive his car along the sidewalk to avoid the traffic jam. While speeding down the sidewalk, pedestrians scurried to avoid his car. He struck Amy, killing her</w:t>
      </w:r>
    </w:p>
    <w:p w14:paraId="680A46E4" w14:textId="77777777" w:rsidR="00622BBB" w:rsidRPr="002F364B" w:rsidRDefault="00622BBB" w:rsidP="00622BBB">
      <w:pPr>
        <w:spacing w:after="0"/>
        <w:rPr>
          <w:rFonts w:ascii="Times New Roman" w:hAnsi="Times New Roman" w:cs="Times New Roman"/>
        </w:rPr>
      </w:pPr>
    </w:p>
    <w:p w14:paraId="6D4E986E"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Felony murder</w:t>
      </w:r>
    </w:p>
    <w:p w14:paraId="7B3A9A9C" w14:textId="77777777" w:rsidR="00622BBB" w:rsidRPr="002F364B" w:rsidRDefault="00622BBB" w:rsidP="00622BBB">
      <w:pPr>
        <w:spacing w:after="0"/>
        <w:ind w:left="2520"/>
        <w:rPr>
          <w:rFonts w:ascii="Times New Roman" w:hAnsi="Times New Roman" w:cs="Times New Roman"/>
        </w:rPr>
      </w:pPr>
    </w:p>
    <w:p w14:paraId="124A4D2F"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Elements</w:t>
      </w:r>
    </w:p>
    <w:p w14:paraId="477FB6F3" w14:textId="77777777" w:rsidR="00622BBB" w:rsidRPr="002F364B" w:rsidRDefault="00622BBB" w:rsidP="00622BBB">
      <w:pPr>
        <w:spacing w:after="0"/>
        <w:ind w:left="3240"/>
        <w:rPr>
          <w:rFonts w:ascii="Times New Roman" w:hAnsi="Times New Roman" w:cs="Times New Roman"/>
        </w:rPr>
      </w:pPr>
    </w:p>
    <w:p w14:paraId="099A6EEF"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An unintentional killing</w:t>
      </w:r>
    </w:p>
    <w:p w14:paraId="049E7476" w14:textId="77777777" w:rsidR="00622BBB" w:rsidRPr="002F364B" w:rsidRDefault="00622BBB" w:rsidP="00622BBB">
      <w:pPr>
        <w:spacing w:after="0"/>
        <w:ind w:left="4320"/>
        <w:rPr>
          <w:rFonts w:ascii="Times New Roman" w:hAnsi="Times New Roman" w:cs="Times New Roman"/>
        </w:rPr>
      </w:pPr>
    </w:p>
    <w:p w14:paraId="4DE677BB" w14:textId="77777777" w:rsidR="00622BBB" w:rsidRPr="002F364B" w:rsidRDefault="00622BBB" w:rsidP="00622BBB">
      <w:pPr>
        <w:numPr>
          <w:ilvl w:val="6"/>
          <w:numId w:val="7"/>
        </w:numPr>
        <w:spacing w:after="0"/>
        <w:rPr>
          <w:rFonts w:ascii="Times New Roman" w:hAnsi="Times New Roman" w:cs="Times New Roman"/>
        </w:rPr>
      </w:pPr>
      <w:r w:rsidRPr="002F364B">
        <w:rPr>
          <w:rFonts w:ascii="Times New Roman" w:hAnsi="Times New Roman" w:cs="Times New Roman"/>
        </w:rPr>
        <w:t>Sam and Joe are holding up convenience store when the convenience store owner shoots at Joe, misses, and hits a customer in the store killing him. S and J are both responsible</w:t>
      </w:r>
    </w:p>
    <w:p w14:paraId="1D8C28DD" w14:textId="77777777" w:rsidR="00622BBB" w:rsidRPr="002F364B" w:rsidRDefault="00622BBB" w:rsidP="00622BBB">
      <w:pPr>
        <w:spacing w:after="0"/>
        <w:ind w:left="3240"/>
        <w:rPr>
          <w:rFonts w:ascii="Times New Roman" w:hAnsi="Times New Roman" w:cs="Times New Roman"/>
        </w:rPr>
      </w:pPr>
    </w:p>
    <w:p w14:paraId="2508574A"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 xml:space="preserve">Proximately caused </w:t>
      </w:r>
      <w:r w:rsidRPr="002F364B">
        <w:rPr>
          <w:rFonts w:ascii="Times New Roman" w:hAnsi="Times New Roman" w:cs="Times New Roman"/>
          <w:u w:val="single"/>
        </w:rPr>
        <w:t>during</w:t>
      </w:r>
      <w:r w:rsidRPr="002F364B">
        <w:rPr>
          <w:rFonts w:ascii="Times New Roman" w:hAnsi="Times New Roman" w:cs="Times New Roman"/>
        </w:rPr>
        <w:t xml:space="preserve"> the </w:t>
      </w:r>
      <w:r w:rsidRPr="002F364B">
        <w:rPr>
          <w:rFonts w:ascii="Times New Roman" w:hAnsi="Times New Roman" w:cs="Times New Roman"/>
          <w:u w:val="single"/>
        </w:rPr>
        <w:t>commission</w:t>
      </w:r>
      <w:r w:rsidRPr="002F364B">
        <w:rPr>
          <w:rFonts w:ascii="Times New Roman" w:hAnsi="Times New Roman" w:cs="Times New Roman"/>
        </w:rPr>
        <w:t xml:space="preserve"> or </w:t>
      </w:r>
      <w:r w:rsidRPr="002F364B">
        <w:rPr>
          <w:rFonts w:ascii="Times New Roman" w:hAnsi="Times New Roman" w:cs="Times New Roman"/>
          <w:u w:val="single"/>
        </w:rPr>
        <w:t>attempted</w:t>
      </w:r>
      <w:r w:rsidRPr="002F364B">
        <w:rPr>
          <w:rFonts w:ascii="Times New Roman" w:hAnsi="Times New Roman" w:cs="Times New Roman"/>
        </w:rPr>
        <w:t xml:space="preserve"> commission of a serious or inherently dangerous felony</w:t>
      </w:r>
    </w:p>
    <w:p w14:paraId="4C0983C7" w14:textId="77777777" w:rsidR="00622BBB" w:rsidRPr="002F364B" w:rsidRDefault="00622BBB" w:rsidP="00622BBB">
      <w:pPr>
        <w:spacing w:after="0"/>
        <w:ind w:left="4320"/>
        <w:rPr>
          <w:rFonts w:ascii="Times New Roman" w:hAnsi="Times New Roman" w:cs="Times New Roman"/>
        </w:rPr>
      </w:pPr>
    </w:p>
    <w:p w14:paraId="24115797"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 xml:space="preserve">Death must be foreseeable </w:t>
      </w:r>
    </w:p>
    <w:p w14:paraId="4859FDB8" w14:textId="77777777" w:rsidR="00622BBB" w:rsidRPr="002F364B" w:rsidRDefault="00622BBB" w:rsidP="00622BBB">
      <w:pPr>
        <w:spacing w:after="0"/>
        <w:rPr>
          <w:rFonts w:ascii="Times New Roman" w:hAnsi="Times New Roman" w:cs="Times New Roman"/>
        </w:rPr>
      </w:pPr>
    </w:p>
    <w:p w14:paraId="3F6748B8"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Inherently dangerous felonies (BARRK)</w:t>
      </w:r>
    </w:p>
    <w:p w14:paraId="785DA29E" w14:textId="77777777" w:rsidR="00622BBB" w:rsidRPr="002F364B" w:rsidRDefault="00622BBB" w:rsidP="00622BBB">
      <w:pPr>
        <w:spacing w:after="0"/>
        <w:ind w:left="3240"/>
        <w:rPr>
          <w:rFonts w:ascii="Times New Roman" w:hAnsi="Times New Roman" w:cs="Times New Roman"/>
        </w:rPr>
      </w:pPr>
    </w:p>
    <w:p w14:paraId="3B347731"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Burglary,</w:t>
      </w:r>
    </w:p>
    <w:p w14:paraId="66CD6CF0"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Arson,</w:t>
      </w:r>
    </w:p>
    <w:p w14:paraId="71D920BB"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Rape,</w:t>
      </w:r>
    </w:p>
    <w:p w14:paraId="31C99534"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Robbery,</w:t>
      </w:r>
    </w:p>
    <w:p w14:paraId="1D6DBBB1"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Kidnapping</w:t>
      </w:r>
    </w:p>
    <w:p w14:paraId="15C639F0" w14:textId="77777777" w:rsidR="00622BBB" w:rsidRPr="002F364B" w:rsidRDefault="00622BBB" w:rsidP="00622BBB">
      <w:pPr>
        <w:spacing w:after="0"/>
        <w:rPr>
          <w:rFonts w:ascii="Times New Roman" w:hAnsi="Times New Roman" w:cs="Times New Roman"/>
        </w:rPr>
      </w:pPr>
    </w:p>
    <w:p w14:paraId="70A96E59"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Timing: The resulting death must occur during the commission, or perpetration, of the felony</w:t>
      </w:r>
    </w:p>
    <w:p w14:paraId="2EFB3515" w14:textId="77777777" w:rsidR="00622BBB" w:rsidRPr="002F364B" w:rsidRDefault="00622BBB" w:rsidP="00622BBB">
      <w:pPr>
        <w:spacing w:after="0"/>
        <w:ind w:left="3240"/>
        <w:rPr>
          <w:rFonts w:ascii="Times New Roman" w:hAnsi="Times New Roman" w:cs="Times New Roman"/>
        </w:rPr>
      </w:pPr>
    </w:p>
    <w:p w14:paraId="76303E11"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 xml:space="preserve">Post-felony killings: If a killing occurs while D is </w:t>
      </w:r>
      <w:r w:rsidRPr="002F364B">
        <w:rPr>
          <w:rFonts w:ascii="Times New Roman" w:hAnsi="Times New Roman" w:cs="Times New Roman"/>
          <w:u w:val="single"/>
        </w:rPr>
        <w:t>fleeing</w:t>
      </w:r>
      <w:r w:rsidRPr="002F364B">
        <w:rPr>
          <w:rFonts w:ascii="Times New Roman" w:hAnsi="Times New Roman" w:cs="Times New Roman"/>
        </w:rPr>
        <w:t xml:space="preserve"> from the scene of the felony, he </w:t>
      </w:r>
      <w:r w:rsidRPr="002F364B">
        <w:rPr>
          <w:rFonts w:ascii="Times New Roman" w:hAnsi="Times New Roman" w:cs="Times New Roman"/>
          <w:u w:val="single"/>
        </w:rPr>
        <w:t>may</w:t>
      </w:r>
      <w:r w:rsidRPr="002F364B">
        <w:rPr>
          <w:rFonts w:ascii="Times New Roman" w:hAnsi="Times New Roman" w:cs="Times New Roman"/>
        </w:rPr>
        <w:t xml:space="preserve"> still be </w:t>
      </w:r>
      <w:r w:rsidRPr="002F364B">
        <w:rPr>
          <w:rFonts w:ascii="Times New Roman" w:hAnsi="Times New Roman" w:cs="Times New Roman"/>
          <w:u w:val="single"/>
        </w:rPr>
        <w:t>guilty</w:t>
      </w:r>
      <w:r w:rsidRPr="002F364B">
        <w:rPr>
          <w:rFonts w:ascii="Times New Roman" w:hAnsi="Times New Roman" w:cs="Times New Roman"/>
        </w:rPr>
        <w:t xml:space="preserve"> of felony murder. However, if he has reached a place of </w:t>
      </w:r>
      <w:r w:rsidRPr="002F364B">
        <w:rPr>
          <w:rFonts w:ascii="Times New Roman" w:hAnsi="Times New Roman" w:cs="Times New Roman"/>
          <w:u w:val="single"/>
        </w:rPr>
        <w:lastRenderedPageBreak/>
        <w:t>temporary</w:t>
      </w:r>
      <w:r w:rsidRPr="002F364B">
        <w:rPr>
          <w:rFonts w:ascii="Times New Roman" w:hAnsi="Times New Roman" w:cs="Times New Roman"/>
        </w:rPr>
        <w:t xml:space="preserve"> safety, the felony is deemed to have </w:t>
      </w:r>
      <w:r w:rsidRPr="002F364B">
        <w:rPr>
          <w:rFonts w:ascii="Times New Roman" w:hAnsi="Times New Roman" w:cs="Times New Roman"/>
          <w:u w:val="single"/>
        </w:rPr>
        <w:t>terminated</w:t>
      </w:r>
      <w:r w:rsidRPr="002F364B">
        <w:rPr>
          <w:rFonts w:ascii="Times New Roman" w:hAnsi="Times New Roman" w:cs="Times New Roman"/>
        </w:rPr>
        <w:t>, and D can no longer be found guilty of felony murder</w:t>
      </w:r>
    </w:p>
    <w:p w14:paraId="33CA1168" w14:textId="77777777" w:rsidR="00622BBB" w:rsidRPr="002F364B" w:rsidRDefault="00622BBB" w:rsidP="00622BBB">
      <w:pPr>
        <w:spacing w:after="0"/>
        <w:ind w:left="4320"/>
        <w:rPr>
          <w:rFonts w:ascii="Times New Roman" w:hAnsi="Times New Roman" w:cs="Times New Roman"/>
        </w:rPr>
      </w:pPr>
    </w:p>
    <w:p w14:paraId="6A0A86BD"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Example: Shopkeeper is robbed. He has a delayed stress reaction and has a heart attack three days later and dies. The injury is too attenuated from the robbery to be felony-murder</w:t>
      </w:r>
    </w:p>
    <w:p w14:paraId="30DFF733" w14:textId="77777777" w:rsidR="00622BBB" w:rsidRPr="002F364B" w:rsidRDefault="00622BBB" w:rsidP="00622BBB">
      <w:pPr>
        <w:spacing w:after="0"/>
        <w:rPr>
          <w:rFonts w:ascii="Times New Roman" w:hAnsi="Times New Roman" w:cs="Times New Roman"/>
        </w:rPr>
      </w:pPr>
    </w:p>
    <w:p w14:paraId="1B1B20A5"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Every co-conspirator is charged with felony-murder</w:t>
      </w:r>
    </w:p>
    <w:p w14:paraId="7AC0077F" w14:textId="77777777" w:rsidR="00622BBB" w:rsidRPr="002F364B" w:rsidRDefault="00622BBB" w:rsidP="00622BBB">
      <w:pPr>
        <w:spacing w:after="0"/>
        <w:rPr>
          <w:rFonts w:ascii="Times New Roman" w:hAnsi="Times New Roman" w:cs="Times New Roman"/>
        </w:rPr>
      </w:pPr>
    </w:p>
    <w:p w14:paraId="33EC7DC3"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D is not liable for the death of a co-felon as a result of resistance by a V or police</w:t>
      </w:r>
    </w:p>
    <w:p w14:paraId="12A1679A" w14:textId="77777777" w:rsidR="00622BBB" w:rsidRPr="002F364B" w:rsidRDefault="00622BBB" w:rsidP="00622BBB">
      <w:pPr>
        <w:spacing w:after="0"/>
        <w:ind w:left="2520"/>
        <w:rPr>
          <w:rFonts w:ascii="Times New Roman" w:hAnsi="Times New Roman" w:cs="Times New Roman"/>
        </w:rPr>
      </w:pPr>
    </w:p>
    <w:p w14:paraId="5510368B" w14:textId="77777777" w:rsidR="00622BBB" w:rsidRPr="002F364B" w:rsidRDefault="00622BBB" w:rsidP="00622BBB">
      <w:pPr>
        <w:numPr>
          <w:ilvl w:val="5"/>
          <w:numId w:val="7"/>
        </w:numPr>
        <w:spacing w:after="0"/>
        <w:rPr>
          <w:rFonts w:ascii="Times New Roman" w:hAnsi="Times New Roman" w:cs="Times New Roman"/>
        </w:rPr>
      </w:pPr>
      <w:r w:rsidRPr="002F364B">
        <w:rPr>
          <w:rFonts w:ascii="Times New Roman" w:hAnsi="Times New Roman" w:cs="Times New Roman"/>
        </w:rPr>
        <w:t>Smith and Joe are holding up convenience store when the convenience store manager shoots Joe. Smith is not responsible for Joe’s death</w:t>
      </w:r>
    </w:p>
    <w:p w14:paraId="6A0943CB" w14:textId="77777777" w:rsidR="00622BBB" w:rsidRPr="002F364B" w:rsidRDefault="00622BBB" w:rsidP="00622BBB">
      <w:pPr>
        <w:spacing w:after="0"/>
        <w:rPr>
          <w:rFonts w:ascii="Times New Roman" w:hAnsi="Times New Roman" w:cs="Times New Roman"/>
        </w:rPr>
      </w:pPr>
    </w:p>
    <w:p w14:paraId="007A9FA9"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Defenses: Any defense to the underlying felony negates the felony murder</w:t>
      </w:r>
    </w:p>
    <w:p w14:paraId="7B4BD2DC" w14:textId="77777777" w:rsidR="00622BBB" w:rsidRPr="002F364B" w:rsidRDefault="00622BBB" w:rsidP="00622BBB">
      <w:pPr>
        <w:spacing w:after="0"/>
        <w:ind w:left="3240"/>
        <w:rPr>
          <w:rFonts w:ascii="Times New Roman" w:hAnsi="Times New Roman" w:cs="Times New Roman"/>
        </w:rPr>
      </w:pPr>
    </w:p>
    <w:p w14:paraId="26E5322B"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Example: N/ intending to kill, D rapes V in a remote area of the desert. D then drives off leaving V alone in the sweltering heat. The next day, V dies from exposure as she’s unable to reach the nearest town 8 miles away</w:t>
      </w:r>
    </w:p>
    <w:p w14:paraId="41C25E62" w14:textId="77777777" w:rsidR="00622BBB" w:rsidRPr="002F364B" w:rsidRDefault="00622BBB" w:rsidP="00622BBB">
      <w:pPr>
        <w:spacing w:after="0"/>
        <w:rPr>
          <w:rFonts w:ascii="Times New Roman" w:hAnsi="Times New Roman" w:cs="Times New Roman"/>
        </w:rPr>
      </w:pPr>
    </w:p>
    <w:p w14:paraId="58ABA95F"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Statutory definitions – Murder by degrees</w:t>
      </w:r>
    </w:p>
    <w:p w14:paraId="4C8D7E33" w14:textId="77777777" w:rsidR="00622BBB" w:rsidRPr="002F364B" w:rsidRDefault="00622BBB" w:rsidP="00622BBB">
      <w:pPr>
        <w:spacing w:after="0"/>
        <w:ind w:left="1980"/>
        <w:rPr>
          <w:rFonts w:ascii="Times New Roman" w:hAnsi="Times New Roman" w:cs="Times New Roman"/>
        </w:rPr>
      </w:pPr>
    </w:p>
    <w:p w14:paraId="6B2F3873"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First degree murder: Includes (1) intent to kill murder committed w/ premeditation and deliberation and (2) felony murder</w:t>
      </w:r>
    </w:p>
    <w:p w14:paraId="0D959063" w14:textId="77777777" w:rsidR="00622BBB" w:rsidRPr="002F364B" w:rsidRDefault="00622BBB" w:rsidP="00622BBB">
      <w:pPr>
        <w:spacing w:after="0"/>
        <w:ind w:left="2520"/>
        <w:rPr>
          <w:rFonts w:ascii="Times New Roman" w:hAnsi="Times New Roman" w:cs="Times New Roman"/>
        </w:rPr>
      </w:pPr>
    </w:p>
    <w:p w14:paraId="3DD0DC23"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Second degree murder: All other murder</w:t>
      </w:r>
    </w:p>
    <w:p w14:paraId="109A1112" w14:textId="77777777" w:rsidR="00622BBB" w:rsidRPr="002F364B" w:rsidRDefault="00622BBB" w:rsidP="00622BBB">
      <w:pPr>
        <w:spacing w:after="0"/>
        <w:ind w:left="3240"/>
        <w:rPr>
          <w:rFonts w:ascii="Times New Roman" w:hAnsi="Times New Roman" w:cs="Times New Roman"/>
        </w:rPr>
      </w:pPr>
    </w:p>
    <w:p w14:paraId="018D97AA" w14:textId="77777777" w:rsidR="00622BBB" w:rsidRPr="002F364B" w:rsidRDefault="00622BBB" w:rsidP="00622BBB">
      <w:pPr>
        <w:numPr>
          <w:ilvl w:val="1"/>
          <w:numId w:val="7"/>
        </w:numPr>
        <w:spacing w:after="0"/>
        <w:rPr>
          <w:rFonts w:ascii="Times New Roman" w:hAnsi="Times New Roman" w:cs="Times New Roman"/>
        </w:rPr>
      </w:pPr>
      <w:r w:rsidRPr="002F364B">
        <w:rPr>
          <w:rFonts w:ascii="Times New Roman" w:hAnsi="Times New Roman" w:cs="Times New Roman"/>
        </w:rPr>
        <w:t>Voluntary manslaughter (“Heat of passion” killing)</w:t>
      </w:r>
    </w:p>
    <w:p w14:paraId="30000A1C" w14:textId="77777777" w:rsidR="00622BBB" w:rsidRPr="002F364B" w:rsidRDefault="00622BBB" w:rsidP="00622BBB">
      <w:pPr>
        <w:spacing w:after="0"/>
        <w:ind w:left="1080"/>
        <w:rPr>
          <w:rFonts w:ascii="Times New Roman" w:hAnsi="Times New Roman" w:cs="Times New Roman"/>
        </w:rPr>
      </w:pPr>
    </w:p>
    <w:p w14:paraId="0C90943D"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Elements</w:t>
      </w:r>
    </w:p>
    <w:p w14:paraId="2193B2C1" w14:textId="77777777" w:rsidR="00622BBB" w:rsidRPr="002F364B" w:rsidRDefault="00622BBB" w:rsidP="00622BBB">
      <w:pPr>
        <w:spacing w:after="0"/>
        <w:ind w:left="1980"/>
        <w:rPr>
          <w:rFonts w:ascii="Times New Roman" w:hAnsi="Times New Roman" w:cs="Times New Roman"/>
        </w:rPr>
      </w:pPr>
    </w:p>
    <w:p w14:paraId="3A3D55FE"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An intentional killing</w:t>
      </w:r>
    </w:p>
    <w:p w14:paraId="5E18B21F" w14:textId="77777777" w:rsidR="00622BBB" w:rsidRPr="002F364B" w:rsidRDefault="00622BBB" w:rsidP="00622BBB">
      <w:pPr>
        <w:spacing w:after="0"/>
        <w:ind w:left="2520"/>
        <w:rPr>
          <w:rFonts w:ascii="Times New Roman" w:hAnsi="Times New Roman" w:cs="Times New Roman"/>
        </w:rPr>
      </w:pPr>
    </w:p>
    <w:p w14:paraId="7476444C"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Committed under extenuating circumstances which mitigate the killing</w:t>
      </w:r>
    </w:p>
    <w:p w14:paraId="78270D2B" w14:textId="77777777" w:rsidR="00622BBB" w:rsidRPr="002F364B" w:rsidRDefault="00622BBB" w:rsidP="00622BBB">
      <w:pPr>
        <w:spacing w:after="0"/>
        <w:rPr>
          <w:rFonts w:ascii="Times New Roman" w:hAnsi="Times New Roman" w:cs="Times New Roman"/>
        </w:rPr>
      </w:pPr>
    </w:p>
    <w:p w14:paraId="0D312AAD"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 xml:space="preserve">Adequate provocation: The principal extenuating circumstance is that D – when he killed the victim – was in a </w:t>
      </w:r>
      <w:r w:rsidRPr="002F364B">
        <w:rPr>
          <w:rFonts w:ascii="Times New Roman" w:hAnsi="Times New Roman" w:cs="Times New Roman"/>
          <w:u w:val="single"/>
        </w:rPr>
        <w:t>state of passion</w:t>
      </w:r>
      <w:r w:rsidRPr="002F364B">
        <w:rPr>
          <w:rFonts w:ascii="Times New Roman" w:hAnsi="Times New Roman" w:cs="Times New Roman"/>
        </w:rPr>
        <w:t xml:space="preserve"> engendered in him by adequate provocation</w:t>
      </w:r>
    </w:p>
    <w:p w14:paraId="323EF2A9" w14:textId="77777777" w:rsidR="00622BBB" w:rsidRPr="002F364B" w:rsidRDefault="00622BBB" w:rsidP="00622BBB">
      <w:pPr>
        <w:spacing w:after="0"/>
        <w:rPr>
          <w:rFonts w:ascii="Times New Roman" w:hAnsi="Times New Roman" w:cs="Times New Roman"/>
        </w:rPr>
      </w:pPr>
    </w:p>
    <w:p w14:paraId="33EFFFA2"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Adequate provocation</w:t>
      </w:r>
    </w:p>
    <w:p w14:paraId="192EB336" w14:textId="77777777" w:rsidR="00622BBB" w:rsidRPr="002F364B" w:rsidRDefault="00622BBB" w:rsidP="00622BBB">
      <w:pPr>
        <w:spacing w:after="0"/>
        <w:ind w:left="1980"/>
        <w:rPr>
          <w:rFonts w:ascii="Times New Roman" w:hAnsi="Times New Roman" w:cs="Times New Roman"/>
        </w:rPr>
      </w:pPr>
    </w:p>
    <w:p w14:paraId="2F9DCB6D"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 xml:space="preserve">No malice aforethought </w:t>
      </w:r>
    </w:p>
    <w:p w14:paraId="5391DFE6" w14:textId="77777777" w:rsidR="00622BBB" w:rsidRPr="002F364B" w:rsidRDefault="00622BBB" w:rsidP="00622BBB">
      <w:pPr>
        <w:spacing w:after="0"/>
        <w:ind w:left="2520"/>
        <w:rPr>
          <w:rFonts w:ascii="Times New Roman" w:hAnsi="Times New Roman" w:cs="Times New Roman"/>
        </w:rPr>
      </w:pPr>
    </w:p>
    <w:p w14:paraId="1E476973"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Measured objectively: The provocation required for voluntary manslaughter must be that which will arouse a heat of passion in a reasonable person – would a RP have lost self-control? In other words, this is a provoked killing</w:t>
      </w:r>
    </w:p>
    <w:p w14:paraId="34A53406" w14:textId="77777777" w:rsidR="00622BBB" w:rsidRPr="002F364B" w:rsidRDefault="00622BBB" w:rsidP="00622BBB">
      <w:pPr>
        <w:spacing w:after="0"/>
        <w:rPr>
          <w:rFonts w:ascii="Times New Roman" w:hAnsi="Times New Roman" w:cs="Times New Roman"/>
        </w:rPr>
      </w:pPr>
    </w:p>
    <w:p w14:paraId="40C99C74"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 xml:space="preserve">But note: The MPC takes into account </w:t>
      </w:r>
      <w:r w:rsidRPr="002F364B">
        <w:rPr>
          <w:rFonts w:ascii="Times New Roman" w:hAnsi="Times New Roman" w:cs="Times New Roman"/>
          <w:u w:val="single"/>
        </w:rPr>
        <w:t>individual peculiarities</w:t>
      </w:r>
      <w:r w:rsidRPr="002F364B">
        <w:rPr>
          <w:rFonts w:ascii="Times New Roman" w:hAnsi="Times New Roman" w:cs="Times New Roman"/>
        </w:rPr>
        <w:t xml:space="preserve"> of D </w:t>
      </w:r>
      <w:r w:rsidRPr="002F364B">
        <w:rPr>
          <w:rFonts w:ascii="Times New Roman" w:hAnsi="Times New Roman" w:cs="Times New Roman"/>
          <w:i/>
        </w:rPr>
        <w:t>but</w:t>
      </w:r>
      <w:r w:rsidRPr="002F364B">
        <w:rPr>
          <w:rFonts w:ascii="Times New Roman" w:hAnsi="Times New Roman" w:cs="Times New Roman"/>
        </w:rPr>
        <w:t xml:space="preserve"> not D’s voluntary intoxication which unreasonably provokes him to lose his self-control. As a professional tennis player, J’s Achilles tendon injury was significant, both emotionally and financially, b/c it could threaten his entire career. Therefore, J will be judged as a professional tennis player w/ an Achilles tendon injury who is n/ intoxicated</w:t>
      </w:r>
    </w:p>
    <w:p w14:paraId="1183D28E" w14:textId="77777777" w:rsidR="00622BBB" w:rsidRPr="002F364B" w:rsidRDefault="00622BBB" w:rsidP="00622BBB">
      <w:pPr>
        <w:spacing w:after="0"/>
        <w:rPr>
          <w:rFonts w:ascii="Times New Roman" w:hAnsi="Times New Roman" w:cs="Times New Roman"/>
        </w:rPr>
      </w:pPr>
    </w:p>
    <w:p w14:paraId="09313ED9"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Time period: Time period between the heat-of-passion and the fatal act must n/ be long enough for a RP to have cooled off</w:t>
      </w:r>
    </w:p>
    <w:p w14:paraId="4144B338" w14:textId="77777777" w:rsidR="00622BBB" w:rsidRPr="002F364B" w:rsidRDefault="00622BBB" w:rsidP="00622BBB">
      <w:pPr>
        <w:spacing w:after="0"/>
        <w:rPr>
          <w:rFonts w:ascii="Times New Roman" w:hAnsi="Times New Roman" w:cs="Times New Roman"/>
        </w:rPr>
      </w:pPr>
    </w:p>
    <w:p w14:paraId="039C4184"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Examples of adequate provocation</w:t>
      </w:r>
    </w:p>
    <w:p w14:paraId="1C8A1416" w14:textId="77777777" w:rsidR="00622BBB" w:rsidRPr="002F364B" w:rsidRDefault="00622BBB" w:rsidP="00622BBB">
      <w:pPr>
        <w:spacing w:after="0"/>
        <w:rPr>
          <w:rFonts w:ascii="Times New Roman" w:hAnsi="Times New Roman" w:cs="Times New Roman"/>
        </w:rPr>
      </w:pPr>
    </w:p>
    <w:p w14:paraId="78314D21"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 xml:space="preserve">Courts commonly find that D was adequately provoked where he killed after he was the victim of a serious battery: C, D and T were playing cards. D became upset at losing a poker hand to C. As C was collecting his winnings, D yelled at him, “You </w:t>
      </w:r>
      <w:proofErr w:type="spellStart"/>
      <w:r w:rsidRPr="002F364B">
        <w:rPr>
          <w:rFonts w:ascii="Times New Roman" w:hAnsi="Times New Roman" w:cs="Times New Roman"/>
        </w:rPr>
        <w:t>slimeball</w:t>
      </w:r>
      <w:proofErr w:type="spellEnd"/>
      <w:r w:rsidRPr="002F364B">
        <w:rPr>
          <w:rFonts w:ascii="Times New Roman" w:hAnsi="Times New Roman" w:cs="Times New Roman"/>
        </w:rPr>
        <w:t xml:space="preserve">, if I see you cheating again, I’m </w:t>
      </w:r>
      <w:proofErr w:type="spellStart"/>
      <w:r w:rsidRPr="002F364B">
        <w:rPr>
          <w:rFonts w:ascii="Times New Roman" w:hAnsi="Times New Roman" w:cs="Times New Roman"/>
        </w:rPr>
        <w:t>gonna</w:t>
      </w:r>
      <w:proofErr w:type="spellEnd"/>
      <w:r w:rsidRPr="002F364B">
        <w:rPr>
          <w:rFonts w:ascii="Times New Roman" w:hAnsi="Times New Roman" w:cs="Times New Roman"/>
        </w:rPr>
        <w:t xml:space="preserve"> kick your ass.” C stood up, pointed a finger at D and said, “Listen, </w:t>
      </w:r>
      <w:proofErr w:type="gramStart"/>
      <w:r w:rsidRPr="002F364B">
        <w:rPr>
          <w:rFonts w:ascii="Times New Roman" w:hAnsi="Times New Roman" w:cs="Times New Roman"/>
        </w:rPr>
        <w:t>don’t</w:t>
      </w:r>
      <w:proofErr w:type="gramEnd"/>
      <w:r w:rsidRPr="002F364B">
        <w:rPr>
          <w:rFonts w:ascii="Times New Roman" w:hAnsi="Times New Roman" w:cs="Times New Roman"/>
        </w:rPr>
        <w:t xml:space="preserve"> blame me b/c you’re a lousy card player.” D then </w:t>
      </w:r>
      <w:r w:rsidRPr="002F364B">
        <w:rPr>
          <w:rFonts w:ascii="Times New Roman" w:hAnsi="Times New Roman" w:cs="Times New Roman"/>
          <w:u w:val="single"/>
        </w:rPr>
        <w:t>grabbed C by the shirt</w:t>
      </w:r>
      <w:r w:rsidRPr="002F364B">
        <w:rPr>
          <w:rFonts w:ascii="Times New Roman" w:hAnsi="Times New Roman" w:cs="Times New Roman"/>
        </w:rPr>
        <w:t xml:space="preserve"> and </w:t>
      </w:r>
      <w:r w:rsidRPr="002F364B">
        <w:rPr>
          <w:rFonts w:ascii="Times New Roman" w:hAnsi="Times New Roman" w:cs="Times New Roman"/>
          <w:u w:val="single"/>
        </w:rPr>
        <w:t>punched him in the face several times</w:t>
      </w:r>
      <w:r w:rsidRPr="002F364B">
        <w:rPr>
          <w:rFonts w:ascii="Times New Roman" w:hAnsi="Times New Roman" w:cs="Times New Roman"/>
        </w:rPr>
        <w:t xml:space="preserve">. C pulled out a gun, aimed it at D and screamed, “That’s the last time you’ll ever do that to me. You’re history…” T jumped in front of D and said, “Don’t shoot.” C couldn’t stop and fired his gun. The bullet struck T, killing him. Here, D punched C in the face several times immediately before the shooting. This battery </w:t>
      </w:r>
      <w:r w:rsidRPr="002F364B">
        <w:rPr>
          <w:rFonts w:ascii="Times New Roman" w:hAnsi="Times New Roman" w:cs="Times New Roman"/>
        </w:rPr>
        <w:lastRenderedPageBreak/>
        <w:t xml:space="preserve">would constitute </w:t>
      </w:r>
      <w:r w:rsidRPr="002F364B">
        <w:rPr>
          <w:rFonts w:ascii="Times New Roman" w:hAnsi="Times New Roman" w:cs="Times New Roman"/>
          <w:u w:val="single"/>
        </w:rPr>
        <w:t>reasonable provocation</w:t>
      </w:r>
      <w:r w:rsidRPr="002F364B">
        <w:rPr>
          <w:rFonts w:ascii="Times New Roman" w:hAnsi="Times New Roman" w:cs="Times New Roman"/>
        </w:rPr>
        <w:t>, causing C to lose his normal self-control</w:t>
      </w:r>
    </w:p>
    <w:p w14:paraId="1668F396" w14:textId="77777777" w:rsidR="00622BBB" w:rsidRPr="002F364B" w:rsidRDefault="00622BBB" w:rsidP="00622BBB">
      <w:pPr>
        <w:spacing w:after="0"/>
        <w:ind w:left="3240"/>
        <w:rPr>
          <w:rFonts w:ascii="Times New Roman" w:hAnsi="Times New Roman" w:cs="Times New Roman"/>
        </w:rPr>
      </w:pPr>
    </w:p>
    <w:p w14:paraId="53557A10"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Courts commonly find that D was adequately provoked where he killed after finding his spouse engaged in sexual conduct w/ another person</w:t>
      </w:r>
    </w:p>
    <w:p w14:paraId="113896FA" w14:textId="77777777" w:rsidR="00622BBB" w:rsidRPr="002F364B" w:rsidRDefault="00622BBB" w:rsidP="00622BBB">
      <w:pPr>
        <w:spacing w:after="0"/>
        <w:rPr>
          <w:rFonts w:ascii="Times New Roman" w:hAnsi="Times New Roman" w:cs="Times New Roman"/>
        </w:rPr>
      </w:pPr>
    </w:p>
    <w:p w14:paraId="43049C28" w14:textId="77777777" w:rsidR="00622BBB" w:rsidRPr="002F364B" w:rsidRDefault="00622BBB" w:rsidP="00622BBB">
      <w:pPr>
        <w:numPr>
          <w:ilvl w:val="1"/>
          <w:numId w:val="7"/>
        </w:numPr>
        <w:spacing w:after="0"/>
        <w:rPr>
          <w:rFonts w:ascii="Times New Roman" w:hAnsi="Times New Roman" w:cs="Times New Roman"/>
        </w:rPr>
      </w:pPr>
      <w:r w:rsidRPr="002F364B">
        <w:rPr>
          <w:rFonts w:ascii="Times New Roman" w:hAnsi="Times New Roman" w:cs="Times New Roman"/>
        </w:rPr>
        <w:t>Involuntary manslaughter</w:t>
      </w:r>
    </w:p>
    <w:p w14:paraId="22E7923C" w14:textId="77777777" w:rsidR="00622BBB" w:rsidRPr="002F364B" w:rsidRDefault="00622BBB" w:rsidP="00622BBB">
      <w:pPr>
        <w:spacing w:after="0"/>
        <w:rPr>
          <w:rFonts w:ascii="Times New Roman" w:hAnsi="Times New Roman" w:cs="Times New Roman"/>
        </w:rPr>
      </w:pPr>
    </w:p>
    <w:p w14:paraId="28E1CA43"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Unintentional killing resulting w/o malice aforethought caused either by:</w:t>
      </w:r>
    </w:p>
    <w:p w14:paraId="7919243C" w14:textId="77777777" w:rsidR="00622BBB" w:rsidRPr="002F364B" w:rsidRDefault="00622BBB" w:rsidP="00622BBB">
      <w:pPr>
        <w:spacing w:after="0"/>
        <w:ind w:left="1980"/>
        <w:rPr>
          <w:rFonts w:ascii="Times New Roman" w:hAnsi="Times New Roman" w:cs="Times New Roman"/>
        </w:rPr>
      </w:pPr>
    </w:p>
    <w:p w14:paraId="548FFEF7"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“Criminal negligence” involuntary manslaughter, or</w:t>
      </w:r>
    </w:p>
    <w:p w14:paraId="33353C99" w14:textId="77777777" w:rsidR="00622BBB" w:rsidRPr="002F364B" w:rsidRDefault="00622BBB" w:rsidP="00622BBB">
      <w:pPr>
        <w:spacing w:after="0"/>
        <w:ind w:left="2520"/>
        <w:rPr>
          <w:rFonts w:ascii="Times New Roman" w:hAnsi="Times New Roman" w:cs="Times New Roman"/>
        </w:rPr>
      </w:pPr>
    </w:p>
    <w:p w14:paraId="1C627E85"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D’s conduct must create a high degree of risk of death or serious injury beyond the tort standard of ordinary negligence</w:t>
      </w:r>
    </w:p>
    <w:p w14:paraId="099C6BFE" w14:textId="77777777" w:rsidR="00622BBB" w:rsidRPr="002F364B" w:rsidRDefault="00622BBB" w:rsidP="00622BBB">
      <w:pPr>
        <w:spacing w:after="0"/>
        <w:ind w:left="1980"/>
        <w:rPr>
          <w:rFonts w:ascii="Times New Roman" w:hAnsi="Times New Roman" w:cs="Times New Roman"/>
        </w:rPr>
      </w:pPr>
    </w:p>
    <w:p w14:paraId="50E7A12D"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 xml:space="preserve">“Unlawful act” involuntary manslaughter </w:t>
      </w:r>
    </w:p>
    <w:p w14:paraId="611F1423" w14:textId="77777777" w:rsidR="00622BBB" w:rsidRPr="002F364B" w:rsidRDefault="00622BBB" w:rsidP="00622BBB">
      <w:pPr>
        <w:spacing w:after="0"/>
        <w:ind w:left="2520"/>
        <w:rPr>
          <w:rFonts w:ascii="Times New Roman" w:hAnsi="Times New Roman" w:cs="Times New Roman"/>
        </w:rPr>
      </w:pPr>
    </w:p>
    <w:p w14:paraId="005465ED"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A.K.A. misdemeanor manslaughter</w:t>
      </w:r>
    </w:p>
    <w:p w14:paraId="40D6D518" w14:textId="77777777" w:rsidR="00622BBB" w:rsidRPr="002F364B" w:rsidRDefault="00622BBB" w:rsidP="00622BBB">
      <w:pPr>
        <w:spacing w:after="0"/>
        <w:ind w:left="2520"/>
        <w:rPr>
          <w:rFonts w:ascii="Times New Roman" w:hAnsi="Times New Roman" w:cs="Times New Roman"/>
        </w:rPr>
      </w:pPr>
    </w:p>
    <w:p w14:paraId="0CB9C2B4"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 xml:space="preserve">Unintentional killing occurring during the commission or attempted commission of a misdemeanor which is </w:t>
      </w:r>
      <w:proofErr w:type="spellStart"/>
      <w:r w:rsidRPr="002F364B">
        <w:rPr>
          <w:rFonts w:ascii="Times New Roman" w:hAnsi="Times New Roman" w:cs="Times New Roman"/>
        </w:rPr>
        <w:t>malum</w:t>
      </w:r>
      <w:proofErr w:type="spellEnd"/>
      <w:r w:rsidRPr="002F364B">
        <w:rPr>
          <w:rFonts w:ascii="Times New Roman" w:hAnsi="Times New Roman" w:cs="Times New Roman"/>
        </w:rPr>
        <w:t xml:space="preserve"> in se (wrong in itself) or a felony which is n/ of the inherently dangerous type required for felony murder </w:t>
      </w:r>
    </w:p>
    <w:p w14:paraId="4D6F321B" w14:textId="77777777" w:rsidR="00622BBB" w:rsidRPr="002F364B" w:rsidRDefault="00622BBB" w:rsidP="00622BBB">
      <w:pPr>
        <w:spacing w:after="0"/>
        <w:ind w:left="3240"/>
        <w:rPr>
          <w:rFonts w:ascii="Times New Roman" w:hAnsi="Times New Roman" w:cs="Times New Roman"/>
        </w:rPr>
      </w:pPr>
    </w:p>
    <w:p w14:paraId="3DE210EC"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Any time an individual dies as a result of inflicting an assault or battery on the person, that is misdemeanor manslaughter</w:t>
      </w:r>
    </w:p>
    <w:p w14:paraId="24B002C8" w14:textId="77777777" w:rsidR="00622BBB" w:rsidRPr="002F364B" w:rsidRDefault="00622BBB" w:rsidP="00622BBB">
      <w:pPr>
        <w:spacing w:after="0"/>
        <w:rPr>
          <w:rFonts w:ascii="Times New Roman" w:hAnsi="Times New Roman" w:cs="Times New Roman"/>
        </w:rPr>
      </w:pPr>
    </w:p>
    <w:p w14:paraId="0F676C5B"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Example: N/ intending to kill, D, at a party, pushes a nine-year-old child into a swimming pool and the child drowns</w:t>
      </w:r>
    </w:p>
    <w:p w14:paraId="0DB48D4B" w14:textId="77777777" w:rsidR="00622BBB" w:rsidRPr="002F364B" w:rsidRDefault="00622BBB" w:rsidP="00622BBB">
      <w:pPr>
        <w:spacing w:after="0"/>
        <w:rPr>
          <w:rFonts w:ascii="Times New Roman" w:hAnsi="Times New Roman" w:cs="Times New Roman"/>
        </w:rPr>
      </w:pPr>
    </w:p>
    <w:p w14:paraId="629D2C7E" w14:textId="77777777" w:rsidR="00622BBB" w:rsidRPr="002F364B" w:rsidRDefault="00622BBB" w:rsidP="00622BBB">
      <w:pPr>
        <w:numPr>
          <w:ilvl w:val="1"/>
          <w:numId w:val="7"/>
        </w:numPr>
        <w:spacing w:after="0"/>
        <w:rPr>
          <w:rFonts w:ascii="Times New Roman" w:hAnsi="Times New Roman" w:cs="Times New Roman"/>
        </w:rPr>
      </w:pPr>
      <w:r w:rsidRPr="002F364B">
        <w:rPr>
          <w:rFonts w:ascii="Times New Roman" w:hAnsi="Times New Roman" w:cs="Times New Roman"/>
        </w:rPr>
        <w:t>Assault and battery</w:t>
      </w:r>
    </w:p>
    <w:p w14:paraId="42C0CB18" w14:textId="77777777" w:rsidR="00622BBB" w:rsidRPr="002F364B" w:rsidRDefault="00622BBB" w:rsidP="00622BBB">
      <w:pPr>
        <w:spacing w:after="0"/>
        <w:ind w:left="1080"/>
        <w:rPr>
          <w:rFonts w:ascii="Times New Roman" w:hAnsi="Times New Roman" w:cs="Times New Roman"/>
        </w:rPr>
      </w:pPr>
    </w:p>
    <w:p w14:paraId="793C3214"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Criminal battery</w:t>
      </w:r>
    </w:p>
    <w:p w14:paraId="155A2BB8" w14:textId="77777777" w:rsidR="00622BBB" w:rsidRPr="002F364B" w:rsidRDefault="00622BBB" w:rsidP="00622BBB">
      <w:pPr>
        <w:spacing w:after="0"/>
        <w:ind w:left="1980"/>
        <w:rPr>
          <w:rFonts w:ascii="Times New Roman" w:hAnsi="Times New Roman" w:cs="Times New Roman"/>
        </w:rPr>
      </w:pPr>
    </w:p>
    <w:p w14:paraId="3F4BEE76"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General intent crime (it’s a completed assault)</w:t>
      </w:r>
    </w:p>
    <w:p w14:paraId="5F07FCAE" w14:textId="77777777" w:rsidR="00622BBB" w:rsidRPr="002F364B" w:rsidRDefault="00622BBB" w:rsidP="00622BBB">
      <w:pPr>
        <w:spacing w:after="0"/>
        <w:ind w:left="2520"/>
        <w:rPr>
          <w:rFonts w:ascii="Times New Roman" w:hAnsi="Times New Roman" w:cs="Times New Roman"/>
        </w:rPr>
      </w:pPr>
    </w:p>
    <w:p w14:paraId="50759AEB"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Unlawful application of force to the person of another, resulting from D’s:</w:t>
      </w:r>
    </w:p>
    <w:p w14:paraId="4AC4FEF0" w14:textId="77777777" w:rsidR="00622BBB" w:rsidRPr="002F364B" w:rsidRDefault="00622BBB" w:rsidP="00622BBB">
      <w:pPr>
        <w:spacing w:after="0"/>
        <w:rPr>
          <w:rFonts w:ascii="Times New Roman" w:hAnsi="Times New Roman" w:cs="Times New Roman"/>
        </w:rPr>
      </w:pPr>
    </w:p>
    <w:p w14:paraId="027527AA"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lastRenderedPageBreak/>
        <w:t>Negligent,</w:t>
      </w:r>
    </w:p>
    <w:p w14:paraId="637F5C81" w14:textId="77777777" w:rsidR="00622BBB" w:rsidRPr="002F364B" w:rsidRDefault="00622BBB" w:rsidP="00622BBB">
      <w:pPr>
        <w:spacing w:after="0"/>
        <w:ind w:left="3240"/>
        <w:rPr>
          <w:rFonts w:ascii="Times New Roman" w:hAnsi="Times New Roman" w:cs="Times New Roman"/>
        </w:rPr>
      </w:pPr>
    </w:p>
    <w:p w14:paraId="280CA01A"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Reckless,</w:t>
      </w:r>
    </w:p>
    <w:p w14:paraId="0766CAC2" w14:textId="77777777" w:rsidR="00622BBB" w:rsidRPr="002F364B" w:rsidRDefault="00622BBB" w:rsidP="00622BBB">
      <w:pPr>
        <w:spacing w:after="0"/>
        <w:rPr>
          <w:rFonts w:ascii="Times New Roman" w:hAnsi="Times New Roman" w:cs="Times New Roman"/>
        </w:rPr>
      </w:pPr>
    </w:p>
    <w:p w14:paraId="0D7D28A1"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Careless, or</w:t>
      </w:r>
    </w:p>
    <w:p w14:paraId="158C6C27" w14:textId="77777777" w:rsidR="00622BBB" w:rsidRPr="002F364B" w:rsidRDefault="00622BBB" w:rsidP="00622BBB">
      <w:pPr>
        <w:spacing w:after="0"/>
        <w:rPr>
          <w:rFonts w:ascii="Times New Roman" w:hAnsi="Times New Roman" w:cs="Times New Roman"/>
        </w:rPr>
      </w:pPr>
    </w:p>
    <w:p w14:paraId="471DC878"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Intentional contact</w:t>
      </w:r>
    </w:p>
    <w:p w14:paraId="5CA07530" w14:textId="77777777" w:rsidR="00622BBB" w:rsidRPr="002F364B" w:rsidRDefault="00622BBB" w:rsidP="00622BBB">
      <w:pPr>
        <w:spacing w:after="0"/>
        <w:rPr>
          <w:rFonts w:ascii="Times New Roman" w:hAnsi="Times New Roman" w:cs="Times New Roman"/>
        </w:rPr>
      </w:pPr>
    </w:p>
    <w:p w14:paraId="12BCAB3A" w14:textId="77777777" w:rsidR="00622BBB" w:rsidRPr="002F364B" w:rsidRDefault="00622BBB" w:rsidP="00622BBB">
      <w:pPr>
        <w:numPr>
          <w:ilvl w:val="3"/>
          <w:numId w:val="7"/>
        </w:numPr>
        <w:spacing w:after="0"/>
        <w:rPr>
          <w:rFonts w:ascii="Times New Roman" w:hAnsi="Times New Roman" w:cs="Times New Roman"/>
        </w:rPr>
      </w:pPr>
      <w:proofErr w:type="spellStart"/>
      <w:r w:rsidRPr="002F364B">
        <w:rPr>
          <w:rFonts w:ascii="Times New Roman" w:hAnsi="Times New Roman" w:cs="Times New Roman"/>
        </w:rPr>
        <w:t>Mens</w:t>
      </w:r>
      <w:proofErr w:type="spellEnd"/>
      <w:r w:rsidRPr="002F364B">
        <w:rPr>
          <w:rFonts w:ascii="Times New Roman" w:hAnsi="Times New Roman" w:cs="Times New Roman"/>
        </w:rPr>
        <w:t xml:space="preserve"> </w:t>
      </w:r>
      <w:proofErr w:type="spellStart"/>
      <w:r w:rsidRPr="002F364B">
        <w:rPr>
          <w:rFonts w:ascii="Times New Roman" w:hAnsi="Times New Roman" w:cs="Times New Roman"/>
        </w:rPr>
        <w:t>rea</w:t>
      </w:r>
      <w:proofErr w:type="spellEnd"/>
      <w:r w:rsidRPr="002F364B">
        <w:rPr>
          <w:rFonts w:ascii="Times New Roman" w:hAnsi="Times New Roman" w:cs="Times New Roman"/>
        </w:rPr>
        <w:t xml:space="preserve"> may encompass:</w:t>
      </w:r>
    </w:p>
    <w:p w14:paraId="6B017C0D" w14:textId="77777777" w:rsidR="00622BBB" w:rsidRPr="002F364B" w:rsidRDefault="00622BBB" w:rsidP="00622BBB">
      <w:pPr>
        <w:spacing w:after="0"/>
        <w:ind w:left="2520"/>
        <w:rPr>
          <w:rFonts w:ascii="Times New Roman" w:hAnsi="Times New Roman" w:cs="Times New Roman"/>
        </w:rPr>
      </w:pPr>
    </w:p>
    <w:p w14:paraId="3300F077"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Negligence,</w:t>
      </w:r>
    </w:p>
    <w:p w14:paraId="4615D4E1" w14:textId="77777777" w:rsidR="00622BBB" w:rsidRPr="002F364B" w:rsidRDefault="00622BBB" w:rsidP="00622BBB">
      <w:pPr>
        <w:spacing w:after="0"/>
        <w:ind w:left="3240"/>
        <w:rPr>
          <w:rFonts w:ascii="Times New Roman" w:hAnsi="Times New Roman" w:cs="Times New Roman"/>
        </w:rPr>
      </w:pPr>
    </w:p>
    <w:p w14:paraId="4E9498CC"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Recklessness,</w:t>
      </w:r>
    </w:p>
    <w:p w14:paraId="35B6BAE1" w14:textId="77777777" w:rsidR="00622BBB" w:rsidRPr="002F364B" w:rsidRDefault="00622BBB" w:rsidP="00622BBB">
      <w:pPr>
        <w:spacing w:after="0"/>
        <w:rPr>
          <w:rFonts w:ascii="Times New Roman" w:hAnsi="Times New Roman" w:cs="Times New Roman"/>
        </w:rPr>
      </w:pPr>
    </w:p>
    <w:p w14:paraId="3E2C0B60"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Carelessness, or</w:t>
      </w:r>
    </w:p>
    <w:p w14:paraId="3ABD4036" w14:textId="77777777" w:rsidR="00622BBB" w:rsidRPr="002F364B" w:rsidRDefault="00622BBB" w:rsidP="00622BBB">
      <w:pPr>
        <w:spacing w:after="0"/>
        <w:rPr>
          <w:rFonts w:ascii="Times New Roman" w:hAnsi="Times New Roman" w:cs="Times New Roman"/>
        </w:rPr>
      </w:pPr>
    </w:p>
    <w:p w14:paraId="09552565"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Intention</w:t>
      </w:r>
    </w:p>
    <w:p w14:paraId="22885C00" w14:textId="77777777" w:rsidR="00622BBB" w:rsidRPr="002F364B" w:rsidRDefault="00622BBB" w:rsidP="00622BBB">
      <w:pPr>
        <w:spacing w:after="0"/>
        <w:rPr>
          <w:rFonts w:ascii="Times New Roman" w:hAnsi="Times New Roman" w:cs="Times New Roman"/>
        </w:rPr>
      </w:pPr>
    </w:p>
    <w:p w14:paraId="643E2A57"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Transferred intent doctrine applies</w:t>
      </w:r>
    </w:p>
    <w:p w14:paraId="3FEB2A3D" w14:textId="77777777" w:rsidR="00622BBB" w:rsidRPr="002F364B" w:rsidRDefault="00622BBB" w:rsidP="00622BBB">
      <w:pPr>
        <w:spacing w:after="0"/>
        <w:ind w:left="2520"/>
        <w:rPr>
          <w:rFonts w:ascii="Times New Roman" w:hAnsi="Times New Roman" w:cs="Times New Roman"/>
        </w:rPr>
      </w:pPr>
    </w:p>
    <w:p w14:paraId="3BC04FCF"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Defenses: Where one intentionally touches another in:</w:t>
      </w:r>
    </w:p>
    <w:p w14:paraId="5BC29662" w14:textId="77777777" w:rsidR="00622BBB" w:rsidRPr="002F364B" w:rsidRDefault="00622BBB" w:rsidP="00622BBB">
      <w:pPr>
        <w:spacing w:after="0"/>
        <w:rPr>
          <w:rFonts w:ascii="Times New Roman" w:hAnsi="Times New Roman" w:cs="Times New Roman"/>
        </w:rPr>
      </w:pPr>
    </w:p>
    <w:p w14:paraId="531013CE"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Self-defense,</w:t>
      </w:r>
    </w:p>
    <w:p w14:paraId="2AD49663" w14:textId="77777777" w:rsidR="00622BBB" w:rsidRPr="002F364B" w:rsidRDefault="00622BBB" w:rsidP="00622BBB">
      <w:pPr>
        <w:spacing w:after="0"/>
        <w:ind w:left="3240"/>
        <w:rPr>
          <w:rFonts w:ascii="Times New Roman" w:hAnsi="Times New Roman" w:cs="Times New Roman"/>
        </w:rPr>
      </w:pPr>
    </w:p>
    <w:p w14:paraId="389A118F"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Defense of others,</w:t>
      </w:r>
    </w:p>
    <w:p w14:paraId="09A05A44" w14:textId="77777777" w:rsidR="00622BBB" w:rsidRPr="002F364B" w:rsidRDefault="00622BBB" w:rsidP="00622BBB">
      <w:pPr>
        <w:spacing w:after="0"/>
        <w:rPr>
          <w:rFonts w:ascii="Times New Roman" w:hAnsi="Times New Roman" w:cs="Times New Roman"/>
        </w:rPr>
      </w:pPr>
    </w:p>
    <w:p w14:paraId="67B3A8D5"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To prevent the commission of a crime, or</w:t>
      </w:r>
    </w:p>
    <w:p w14:paraId="7260F42E" w14:textId="77777777" w:rsidR="00622BBB" w:rsidRPr="002F364B" w:rsidRDefault="00622BBB" w:rsidP="00622BBB">
      <w:pPr>
        <w:spacing w:after="0"/>
        <w:rPr>
          <w:rFonts w:ascii="Times New Roman" w:hAnsi="Times New Roman" w:cs="Times New Roman"/>
        </w:rPr>
      </w:pPr>
    </w:p>
    <w:p w14:paraId="0C846BC5" w14:textId="77777777" w:rsidR="00622BBB" w:rsidRPr="002F364B" w:rsidRDefault="00622BBB" w:rsidP="00622BBB">
      <w:pPr>
        <w:numPr>
          <w:ilvl w:val="4"/>
          <w:numId w:val="7"/>
        </w:numPr>
        <w:spacing w:after="0"/>
        <w:rPr>
          <w:rFonts w:ascii="Times New Roman" w:hAnsi="Times New Roman" w:cs="Times New Roman"/>
        </w:rPr>
      </w:pPr>
      <w:r w:rsidRPr="002F364B">
        <w:rPr>
          <w:rFonts w:ascii="Times New Roman" w:hAnsi="Times New Roman" w:cs="Times New Roman"/>
        </w:rPr>
        <w:t>Where D has the victim’s consent</w:t>
      </w:r>
    </w:p>
    <w:p w14:paraId="4F271D23" w14:textId="77777777" w:rsidR="00622BBB" w:rsidRPr="002F364B" w:rsidRDefault="00622BBB" w:rsidP="00622BBB">
      <w:pPr>
        <w:spacing w:after="0"/>
        <w:rPr>
          <w:rFonts w:ascii="Times New Roman" w:hAnsi="Times New Roman" w:cs="Times New Roman"/>
        </w:rPr>
      </w:pPr>
    </w:p>
    <w:p w14:paraId="2A95A6E0"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Assault</w:t>
      </w:r>
    </w:p>
    <w:p w14:paraId="4A2FAD13" w14:textId="77777777" w:rsidR="00622BBB" w:rsidRPr="002F364B" w:rsidRDefault="00622BBB" w:rsidP="00622BBB">
      <w:pPr>
        <w:spacing w:after="0"/>
        <w:ind w:left="1980"/>
        <w:rPr>
          <w:rFonts w:ascii="Times New Roman" w:hAnsi="Times New Roman" w:cs="Times New Roman"/>
        </w:rPr>
      </w:pPr>
    </w:p>
    <w:p w14:paraId="220F999B"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 xml:space="preserve">Attempt to commit a battery assault (i.e., assault as an attempted battery): Requires </w:t>
      </w:r>
      <w:proofErr w:type="gramStart"/>
      <w:r w:rsidRPr="002F364B">
        <w:rPr>
          <w:rFonts w:ascii="Times New Roman" w:hAnsi="Times New Roman" w:cs="Times New Roman"/>
        </w:rPr>
        <w:t>an intent</w:t>
      </w:r>
      <w:proofErr w:type="gramEnd"/>
      <w:r w:rsidRPr="002F364B">
        <w:rPr>
          <w:rFonts w:ascii="Times New Roman" w:hAnsi="Times New Roman" w:cs="Times New Roman"/>
        </w:rPr>
        <w:t xml:space="preserve"> to commit a battery (i.e. an intent to injure). </w:t>
      </w:r>
      <w:proofErr w:type="gramStart"/>
      <w:r w:rsidRPr="002F364B">
        <w:rPr>
          <w:rFonts w:ascii="Times New Roman" w:hAnsi="Times New Roman" w:cs="Times New Roman"/>
        </w:rPr>
        <w:t>An intent</w:t>
      </w:r>
      <w:proofErr w:type="gramEnd"/>
      <w:r w:rsidRPr="002F364B">
        <w:rPr>
          <w:rFonts w:ascii="Times New Roman" w:hAnsi="Times New Roman" w:cs="Times New Roman"/>
        </w:rPr>
        <w:t xml:space="preserve"> merely to frighten, though accompanied by some fear-producing act, will n/ suffice. Example: Jake takes a swing at Mike and Mike ducks. Jake misses. This is a specific intent crime.</w:t>
      </w:r>
    </w:p>
    <w:p w14:paraId="4B8491C5" w14:textId="77777777" w:rsidR="00622BBB" w:rsidRPr="002F364B" w:rsidRDefault="00622BBB" w:rsidP="00622BBB">
      <w:pPr>
        <w:spacing w:after="0"/>
        <w:ind w:left="2520"/>
        <w:rPr>
          <w:rFonts w:ascii="Times New Roman" w:hAnsi="Times New Roman" w:cs="Times New Roman"/>
        </w:rPr>
      </w:pPr>
    </w:p>
    <w:p w14:paraId="37D910D4"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 xml:space="preserve">Intentional creation of imminent fear of harm assault (assault as a threat): D must act w/ threatening conduct intended to cause reasonable </w:t>
      </w:r>
      <w:r w:rsidRPr="002F364B">
        <w:rPr>
          <w:rFonts w:ascii="Times New Roman" w:hAnsi="Times New Roman" w:cs="Times New Roman"/>
        </w:rPr>
        <w:lastRenderedPageBreak/>
        <w:t>apprehension of imminent harm in the victim. Mere words are insufficient, unless accompanied by an overt act to accomplish the threat. This is a general intent crime. Example: Jake threatens Mike with bodily harm</w:t>
      </w:r>
    </w:p>
    <w:p w14:paraId="1D675BD3" w14:textId="77777777" w:rsidR="00622BBB" w:rsidRPr="002F364B" w:rsidRDefault="00622BBB" w:rsidP="00622BBB">
      <w:pPr>
        <w:spacing w:after="0"/>
        <w:ind w:left="1080"/>
        <w:rPr>
          <w:rFonts w:ascii="Times New Roman" w:hAnsi="Times New Roman" w:cs="Times New Roman"/>
        </w:rPr>
      </w:pPr>
    </w:p>
    <w:p w14:paraId="213A7A15" w14:textId="77777777" w:rsidR="00622BBB" w:rsidRPr="002F364B" w:rsidRDefault="00622BBB" w:rsidP="00622BBB">
      <w:pPr>
        <w:numPr>
          <w:ilvl w:val="1"/>
          <w:numId w:val="7"/>
        </w:numPr>
        <w:spacing w:after="0"/>
        <w:rPr>
          <w:rFonts w:ascii="Times New Roman" w:hAnsi="Times New Roman" w:cs="Times New Roman"/>
        </w:rPr>
      </w:pPr>
      <w:r w:rsidRPr="002F364B">
        <w:rPr>
          <w:rFonts w:ascii="Times New Roman" w:hAnsi="Times New Roman" w:cs="Times New Roman"/>
        </w:rPr>
        <w:t>Kidnapping</w:t>
      </w:r>
    </w:p>
    <w:p w14:paraId="5B6A3598" w14:textId="77777777" w:rsidR="00622BBB" w:rsidRPr="002F364B" w:rsidRDefault="00622BBB" w:rsidP="00622BBB">
      <w:pPr>
        <w:spacing w:after="0"/>
        <w:rPr>
          <w:rFonts w:ascii="Times New Roman" w:hAnsi="Times New Roman" w:cs="Times New Roman"/>
        </w:rPr>
      </w:pPr>
    </w:p>
    <w:p w14:paraId="1496EA61"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An unlawful</w:t>
      </w:r>
    </w:p>
    <w:p w14:paraId="7CAA3CC3" w14:textId="77777777" w:rsidR="00622BBB" w:rsidRPr="002F364B" w:rsidRDefault="00622BBB" w:rsidP="00622BBB">
      <w:pPr>
        <w:spacing w:after="0"/>
        <w:ind w:left="1980"/>
        <w:rPr>
          <w:rFonts w:ascii="Times New Roman" w:hAnsi="Times New Roman" w:cs="Times New Roman"/>
        </w:rPr>
      </w:pPr>
    </w:p>
    <w:p w14:paraId="29EA0784"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Restraint of a person’s liberty</w:t>
      </w:r>
    </w:p>
    <w:p w14:paraId="122F2467" w14:textId="77777777" w:rsidR="00622BBB" w:rsidRPr="002F364B" w:rsidRDefault="00622BBB" w:rsidP="00622BBB">
      <w:pPr>
        <w:spacing w:after="0"/>
        <w:rPr>
          <w:rFonts w:ascii="Times New Roman" w:hAnsi="Times New Roman" w:cs="Times New Roman"/>
        </w:rPr>
      </w:pPr>
    </w:p>
    <w:p w14:paraId="359447E7"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By force or show of force, and</w:t>
      </w:r>
    </w:p>
    <w:p w14:paraId="14974382" w14:textId="77777777" w:rsidR="00622BBB" w:rsidRPr="002F364B" w:rsidRDefault="00622BBB" w:rsidP="00622BBB">
      <w:pPr>
        <w:spacing w:after="0"/>
        <w:rPr>
          <w:rFonts w:ascii="Times New Roman" w:hAnsi="Times New Roman" w:cs="Times New Roman"/>
        </w:rPr>
      </w:pPr>
    </w:p>
    <w:p w14:paraId="0A059CDC"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The victim is taken to another location</w:t>
      </w:r>
    </w:p>
    <w:p w14:paraId="145F541B" w14:textId="77777777" w:rsidR="00622BBB" w:rsidRPr="002F364B" w:rsidRDefault="00622BBB" w:rsidP="00622BBB">
      <w:pPr>
        <w:spacing w:after="0"/>
        <w:rPr>
          <w:rFonts w:ascii="Times New Roman" w:hAnsi="Times New Roman" w:cs="Times New Roman"/>
        </w:rPr>
      </w:pPr>
    </w:p>
    <w:p w14:paraId="282A3B6B" w14:textId="77777777" w:rsidR="00622BBB" w:rsidRPr="002F364B" w:rsidRDefault="00622BBB" w:rsidP="00622BBB">
      <w:pPr>
        <w:numPr>
          <w:ilvl w:val="1"/>
          <w:numId w:val="7"/>
        </w:numPr>
        <w:spacing w:after="0"/>
        <w:rPr>
          <w:rFonts w:ascii="Times New Roman" w:hAnsi="Times New Roman" w:cs="Times New Roman"/>
        </w:rPr>
      </w:pPr>
      <w:r w:rsidRPr="002F364B">
        <w:rPr>
          <w:rFonts w:ascii="Times New Roman" w:hAnsi="Times New Roman" w:cs="Times New Roman"/>
        </w:rPr>
        <w:t>Rape</w:t>
      </w:r>
    </w:p>
    <w:p w14:paraId="773646C4" w14:textId="77777777" w:rsidR="00622BBB" w:rsidRPr="002F364B" w:rsidRDefault="00622BBB" w:rsidP="00622BBB">
      <w:pPr>
        <w:spacing w:after="0"/>
        <w:ind w:left="1080"/>
        <w:rPr>
          <w:rFonts w:ascii="Times New Roman" w:hAnsi="Times New Roman" w:cs="Times New Roman"/>
        </w:rPr>
      </w:pPr>
    </w:p>
    <w:p w14:paraId="7845D7AB"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Unlawful sexual intercourse by a male person w/ a female person w/o her consent</w:t>
      </w:r>
    </w:p>
    <w:p w14:paraId="2A6FAEBD" w14:textId="77777777" w:rsidR="00622BBB" w:rsidRPr="002F364B" w:rsidRDefault="00622BBB" w:rsidP="00622BBB">
      <w:pPr>
        <w:spacing w:after="0"/>
        <w:ind w:left="1980"/>
        <w:rPr>
          <w:rFonts w:ascii="Times New Roman" w:hAnsi="Times New Roman" w:cs="Times New Roman"/>
        </w:rPr>
      </w:pPr>
    </w:p>
    <w:p w14:paraId="198F46A1"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General intent crime</w:t>
      </w:r>
    </w:p>
    <w:p w14:paraId="28954A48" w14:textId="77777777" w:rsidR="00622BBB" w:rsidRPr="002F364B" w:rsidRDefault="00622BBB" w:rsidP="00622BBB">
      <w:pPr>
        <w:spacing w:after="0"/>
        <w:rPr>
          <w:rFonts w:ascii="Times New Roman" w:hAnsi="Times New Roman" w:cs="Times New Roman"/>
        </w:rPr>
      </w:pPr>
    </w:p>
    <w:p w14:paraId="024F840D"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Elements</w:t>
      </w:r>
    </w:p>
    <w:p w14:paraId="3F899CAC" w14:textId="77777777" w:rsidR="00622BBB" w:rsidRPr="002F364B" w:rsidRDefault="00622BBB" w:rsidP="00622BBB">
      <w:pPr>
        <w:spacing w:after="0"/>
        <w:rPr>
          <w:rFonts w:ascii="Times New Roman" w:hAnsi="Times New Roman" w:cs="Times New Roman"/>
        </w:rPr>
      </w:pPr>
    </w:p>
    <w:p w14:paraId="1D4C43F0"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Nonconsensual intercourse (slightest penetration constitutes rape)</w:t>
      </w:r>
    </w:p>
    <w:p w14:paraId="11D70351" w14:textId="77777777" w:rsidR="00622BBB" w:rsidRPr="002F364B" w:rsidRDefault="00622BBB" w:rsidP="00622BBB">
      <w:pPr>
        <w:spacing w:after="0"/>
        <w:ind w:left="1980"/>
        <w:rPr>
          <w:rFonts w:ascii="Times New Roman" w:hAnsi="Times New Roman" w:cs="Times New Roman"/>
        </w:rPr>
      </w:pPr>
    </w:p>
    <w:p w14:paraId="00A6E597"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W/ a woman</w:t>
      </w:r>
    </w:p>
    <w:p w14:paraId="1DC276F3" w14:textId="77777777" w:rsidR="00622BBB" w:rsidRPr="002F364B" w:rsidRDefault="00622BBB" w:rsidP="00622BBB">
      <w:pPr>
        <w:spacing w:after="0"/>
        <w:rPr>
          <w:rFonts w:ascii="Times New Roman" w:hAnsi="Times New Roman" w:cs="Times New Roman"/>
        </w:rPr>
      </w:pPr>
    </w:p>
    <w:p w14:paraId="4859F862" w14:textId="77777777" w:rsidR="00622BBB" w:rsidRPr="002F364B" w:rsidRDefault="00622BBB" w:rsidP="00622BBB">
      <w:pPr>
        <w:numPr>
          <w:ilvl w:val="3"/>
          <w:numId w:val="7"/>
        </w:numPr>
        <w:spacing w:after="0"/>
        <w:rPr>
          <w:rFonts w:ascii="Times New Roman" w:hAnsi="Times New Roman" w:cs="Times New Roman"/>
        </w:rPr>
      </w:pPr>
      <w:r w:rsidRPr="002F364B">
        <w:rPr>
          <w:rFonts w:ascii="Times New Roman" w:hAnsi="Times New Roman" w:cs="Times New Roman"/>
        </w:rPr>
        <w:t>Against her will</w:t>
      </w:r>
    </w:p>
    <w:p w14:paraId="3E9A9E1B" w14:textId="77777777" w:rsidR="00622BBB" w:rsidRPr="002F364B" w:rsidRDefault="00622BBB" w:rsidP="00622BBB">
      <w:pPr>
        <w:spacing w:after="0"/>
        <w:rPr>
          <w:rFonts w:ascii="Times New Roman" w:hAnsi="Times New Roman" w:cs="Times New Roman"/>
        </w:rPr>
      </w:pPr>
    </w:p>
    <w:p w14:paraId="4CB05384"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Prosecution need only establish that the act was committed. Once the prosecution establishes that the act was committed, the D’s bad state of mind is inferred. Prosecution does n/ have to prove that D had a guilty SOM</w:t>
      </w:r>
    </w:p>
    <w:p w14:paraId="2380C366" w14:textId="77777777" w:rsidR="00622BBB" w:rsidRPr="002F364B" w:rsidRDefault="00622BBB" w:rsidP="00622BBB">
      <w:pPr>
        <w:spacing w:after="0"/>
        <w:ind w:left="2160"/>
        <w:rPr>
          <w:rFonts w:ascii="Times New Roman" w:hAnsi="Times New Roman" w:cs="Times New Roman"/>
        </w:rPr>
      </w:pPr>
    </w:p>
    <w:p w14:paraId="1DD4EEBB" w14:textId="77777777" w:rsidR="00622BBB" w:rsidRPr="002F364B" w:rsidRDefault="00622BBB" w:rsidP="00622BBB">
      <w:pPr>
        <w:numPr>
          <w:ilvl w:val="2"/>
          <w:numId w:val="7"/>
        </w:numPr>
        <w:spacing w:after="0"/>
        <w:rPr>
          <w:rFonts w:ascii="Times New Roman" w:hAnsi="Times New Roman" w:cs="Times New Roman"/>
        </w:rPr>
      </w:pPr>
      <w:r w:rsidRPr="002F364B">
        <w:rPr>
          <w:rFonts w:ascii="Times New Roman" w:hAnsi="Times New Roman" w:cs="Times New Roman"/>
        </w:rPr>
        <w:t>Statutory rape: An act of intercourse constitutes rape despite a minor’s consent. D’s mistake of fact as to the age of the victim is no defense to statutory rape</w:t>
      </w:r>
    </w:p>
    <w:p w14:paraId="0CD74B23" w14:textId="77777777" w:rsidR="00622BBB" w:rsidRPr="002F364B" w:rsidRDefault="00622BBB" w:rsidP="00622BBB">
      <w:pPr>
        <w:spacing w:after="0"/>
        <w:rPr>
          <w:rFonts w:ascii="Times New Roman" w:hAnsi="Times New Roman" w:cs="Times New Roman"/>
        </w:rPr>
      </w:pPr>
    </w:p>
    <w:p w14:paraId="1F7ACFAD" w14:textId="77777777" w:rsidR="005D2E1E" w:rsidRPr="00121A62" w:rsidRDefault="005D2E1E" w:rsidP="00121A62">
      <w:pPr>
        <w:spacing w:after="0"/>
        <w:ind w:left="360"/>
      </w:pPr>
    </w:p>
    <w:sectPr w:rsidR="005D2E1E" w:rsidRPr="00121A62" w:rsidSect="00427B0A">
      <w:headerReference w:type="even" r:id="rId10"/>
      <w:footerReference w:type="default" r:id="rId11"/>
      <w:pgSz w:w="12240" w:h="15840"/>
      <w:pgMar w:top="3240" w:right="1080" w:bottom="144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59FA" w14:textId="77777777" w:rsidR="00FC4949" w:rsidRDefault="00FC4949">
      <w:pPr>
        <w:spacing w:after="0"/>
      </w:pPr>
      <w:r>
        <w:separator/>
      </w:r>
    </w:p>
  </w:endnote>
  <w:endnote w:type="continuationSeparator" w:id="0">
    <w:p w14:paraId="083CEC84" w14:textId="77777777" w:rsidR="00FC4949" w:rsidRDefault="00FC4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Itali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78913"/>
      <w:docPartObj>
        <w:docPartGallery w:val="Page Numbers (Bottom of Page)"/>
        <w:docPartUnique/>
      </w:docPartObj>
    </w:sdtPr>
    <w:sdtEndPr/>
    <w:sdtContent>
      <w:p w14:paraId="461666DA" w14:textId="77777777" w:rsidR="00FC4949" w:rsidRDefault="00FC4949">
        <w:pPr>
          <w:pStyle w:val="Footer"/>
        </w:pPr>
        <w:r>
          <w:rPr>
            <w:noProof/>
          </w:rPr>
          <mc:AlternateContent>
            <mc:Choice Requires="wps">
              <w:drawing>
                <wp:anchor distT="0" distB="0" distL="114300" distR="114300" simplePos="0" relativeHeight="251659264" behindDoc="0" locked="0" layoutInCell="1" allowOverlap="1" wp14:anchorId="6DDE569F" wp14:editId="05ADFFD6">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3352D05" w14:textId="77777777" w:rsidR="00FC4949" w:rsidRDefault="00FC4949">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622BBB" w:rsidRPr="00622BB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0"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" adj="21600" fillcolor="#d2eaf1" stroked="f">
                  <v:textbox>
                    <w:txbxContent>
                      <w:p w14:paraId="03352D05" w14:textId="77777777" w:rsidR="00FC4949" w:rsidRDefault="00FC4949">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622BBB" w:rsidRPr="00622BB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9AFC" w14:textId="77777777" w:rsidR="00FC4949" w:rsidRDefault="00FC4949">
      <w:pPr>
        <w:spacing w:after="0"/>
      </w:pPr>
      <w:r>
        <w:separator/>
      </w:r>
    </w:p>
  </w:footnote>
  <w:footnote w:type="continuationSeparator" w:id="0">
    <w:p w14:paraId="031747A5" w14:textId="77777777" w:rsidR="00FC4949" w:rsidRDefault="00FC494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9A89" w14:textId="77777777" w:rsidR="00FC4949" w:rsidRDefault="00FC4949">
    <w:pPr>
      <w:pStyle w:val="Header"/>
    </w:pPr>
    <w:r>
      <w:rPr>
        <w:noProof/>
      </w:rPr>
      <w:drawing>
        <wp:inline distT="0" distB="0" distL="0" distR="0" wp14:anchorId="6017A2D2" wp14:editId="05CE4C0D">
          <wp:extent cx="6343650" cy="446405"/>
          <wp:effectExtent l="2540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343650" cy="446405"/>
                  </a:xfrm>
                  <a:prstGeom prst="rect">
                    <a:avLst/>
                  </a:prstGeom>
                  <a:noFill/>
                  <a:ln w="9525">
                    <a:noFill/>
                    <a:miter lim="800000"/>
                    <a:headEnd/>
                    <a:tailEnd/>
                  </a:ln>
                </pic:spPr>
              </pic:pic>
            </a:graphicData>
          </a:graphic>
        </wp:inline>
      </w:drawing>
    </w:r>
    <w:r>
      <w:rPr>
        <w:noProof/>
      </w:rPr>
      <w:drawing>
        <wp:inline distT="0" distB="0" distL="0" distR="0" wp14:anchorId="56484891" wp14:editId="2E14C535">
          <wp:extent cx="6343650" cy="995045"/>
          <wp:effectExtent l="0" t="0" r="0" b="0"/>
          <wp:docPr id="7" name="Picture 6" descr="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png"/>
                  <pic:cNvPicPr/>
                </pic:nvPicPr>
                <pic:blipFill>
                  <a:blip r:embed="rId2"/>
                  <a:stretch>
                    <a:fillRect/>
                  </a:stretch>
                </pic:blipFill>
                <pic:spPr>
                  <a:xfrm>
                    <a:off x="0" y="0"/>
                    <a:ext cx="6343650" cy="9950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99D"/>
    <w:multiLevelType w:val="hybridMultilevel"/>
    <w:tmpl w:val="F6ACEB46"/>
    <w:lvl w:ilvl="0" w:tplc="F6A48A0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66285"/>
    <w:multiLevelType w:val="hybridMultilevel"/>
    <w:tmpl w:val="1238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3987"/>
    <w:multiLevelType w:val="hybridMultilevel"/>
    <w:tmpl w:val="18C23214"/>
    <w:lvl w:ilvl="0" w:tplc="7A7C47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A6E87FC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
    <w:nsid w:val="184366DB"/>
    <w:multiLevelType w:val="hybridMultilevel"/>
    <w:tmpl w:val="80943B7C"/>
    <w:lvl w:ilvl="0" w:tplc="ED90421C">
      <w:start w:val="1"/>
      <w:numFmt w:val="decimal"/>
      <w:lvlText w:val="(%1)"/>
      <w:lvlJc w:val="left"/>
      <w:pPr>
        <w:tabs>
          <w:tab w:val="num" w:pos="2550"/>
        </w:tabs>
        <w:ind w:left="2550" w:hanging="111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F462B8"/>
    <w:multiLevelType w:val="hybridMultilevel"/>
    <w:tmpl w:val="ABE2A73C"/>
    <w:lvl w:ilvl="0" w:tplc="21A29050">
      <w:start w:val="1"/>
      <w:numFmt w:val="upperRoman"/>
      <w:lvlText w:val="%1."/>
      <w:lvlJc w:val="left"/>
      <w:pPr>
        <w:tabs>
          <w:tab w:val="num" w:pos="1080"/>
        </w:tabs>
        <w:ind w:left="1080" w:hanging="720"/>
      </w:pPr>
      <w:rPr>
        <w:rFonts w:hint="default"/>
      </w:rPr>
    </w:lvl>
    <w:lvl w:ilvl="1" w:tplc="3B50C2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13F4C"/>
    <w:multiLevelType w:val="hybridMultilevel"/>
    <w:tmpl w:val="71D20BCA"/>
    <w:lvl w:ilvl="0" w:tplc="8A9E593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D7754"/>
    <w:multiLevelType w:val="hybridMultilevel"/>
    <w:tmpl w:val="507E82C4"/>
    <w:lvl w:ilvl="0" w:tplc="770C7B4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A518EE"/>
    <w:multiLevelType w:val="hybridMultilevel"/>
    <w:tmpl w:val="90B03C2E"/>
    <w:lvl w:ilvl="0" w:tplc="54CA4E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FF"/>
    <w:rsid w:val="000003AB"/>
    <w:rsid w:val="00031846"/>
    <w:rsid w:val="00066F03"/>
    <w:rsid w:val="0008649B"/>
    <w:rsid w:val="00097F19"/>
    <w:rsid w:val="000B0EE8"/>
    <w:rsid w:val="000B638A"/>
    <w:rsid w:val="00103298"/>
    <w:rsid w:val="00121A62"/>
    <w:rsid w:val="001701D9"/>
    <w:rsid w:val="001B31E7"/>
    <w:rsid w:val="00200376"/>
    <w:rsid w:val="002B36AB"/>
    <w:rsid w:val="002E139F"/>
    <w:rsid w:val="002E688D"/>
    <w:rsid w:val="002F188D"/>
    <w:rsid w:val="002F47DA"/>
    <w:rsid w:val="003751D7"/>
    <w:rsid w:val="00405B96"/>
    <w:rsid w:val="00420FD1"/>
    <w:rsid w:val="00427B0A"/>
    <w:rsid w:val="004513C8"/>
    <w:rsid w:val="005D2E1E"/>
    <w:rsid w:val="006062D9"/>
    <w:rsid w:val="00611CAF"/>
    <w:rsid w:val="00622BBB"/>
    <w:rsid w:val="00660357"/>
    <w:rsid w:val="006E1FE0"/>
    <w:rsid w:val="00715251"/>
    <w:rsid w:val="00722753"/>
    <w:rsid w:val="007B52B2"/>
    <w:rsid w:val="008936BF"/>
    <w:rsid w:val="008B4841"/>
    <w:rsid w:val="00912D64"/>
    <w:rsid w:val="00925DC1"/>
    <w:rsid w:val="009620FF"/>
    <w:rsid w:val="00974B43"/>
    <w:rsid w:val="00A10594"/>
    <w:rsid w:val="00A35A76"/>
    <w:rsid w:val="00B03047"/>
    <w:rsid w:val="00B049C9"/>
    <w:rsid w:val="00B1201A"/>
    <w:rsid w:val="00B432C2"/>
    <w:rsid w:val="00BC526C"/>
    <w:rsid w:val="00BD2600"/>
    <w:rsid w:val="00BF3F65"/>
    <w:rsid w:val="00C026CA"/>
    <w:rsid w:val="00CA4F08"/>
    <w:rsid w:val="00CC0E14"/>
    <w:rsid w:val="00D02A2E"/>
    <w:rsid w:val="00D371E6"/>
    <w:rsid w:val="00D56535"/>
    <w:rsid w:val="00DA249F"/>
    <w:rsid w:val="00E15008"/>
    <w:rsid w:val="00EC6133"/>
    <w:rsid w:val="00ED3AC5"/>
    <w:rsid w:val="00F119DF"/>
    <w:rsid w:val="00F176B8"/>
    <w:rsid w:val="00F46C54"/>
    <w:rsid w:val="00FC4949"/>
    <w:rsid w:val="00FF4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8B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FF"/>
    <w:pPr>
      <w:tabs>
        <w:tab w:val="center" w:pos="4320"/>
        <w:tab w:val="right" w:pos="8640"/>
      </w:tabs>
      <w:spacing w:after="0"/>
    </w:pPr>
  </w:style>
  <w:style w:type="character" w:customStyle="1" w:styleId="HeaderChar">
    <w:name w:val="Header Char"/>
    <w:basedOn w:val="DefaultParagraphFont"/>
    <w:link w:val="Header"/>
    <w:uiPriority w:val="99"/>
    <w:rsid w:val="009620FF"/>
  </w:style>
  <w:style w:type="paragraph" w:styleId="Footer">
    <w:name w:val="footer"/>
    <w:basedOn w:val="Normal"/>
    <w:link w:val="FooterChar"/>
    <w:uiPriority w:val="99"/>
    <w:unhideWhenUsed/>
    <w:rsid w:val="009620FF"/>
    <w:pPr>
      <w:tabs>
        <w:tab w:val="center" w:pos="4320"/>
        <w:tab w:val="right" w:pos="8640"/>
      </w:tabs>
      <w:spacing w:after="0"/>
    </w:pPr>
  </w:style>
  <w:style w:type="character" w:customStyle="1" w:styleId="FooterChar">
    <w:name w:val="Footer Char"/>
    <w:basedOn w:val="DefaultParagraphFont"/>
    <w:link w:val="Footer"/>
    <w:uiPriority w:val="99"/>
    <w:rsid w:val="009620FF"/>
  </w:style>
  <w:style w:type="paragraph" w:customStyle="1" w:styleId="BasicParagraph">
    <w:name w:val="[Basic Paragraph]"/>
    <w:basedOn w:val="Normal"/>
    <w:uiPriority w:val="99"/>
    <w:rsid w:val="009620F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20FD1"/>
    <w:pPr>
      <w:ind w:left="720"/>
      <w:contextualSpacing/>
    </w:pPr>
  </w:style>
  <w:style w:type="paragraph" w:styleId="BalloonText">
    <w:name w:val="Balloon Text"/>
    <w:basedOn w:val="Normal"/>
    <w:link w:val="BalloonTextChar"/>
    <w:rsid w:val="00420FD1"/>
    <w:pPr>
      <w:spacing w:after="0"/>
    </w:pPr>
    <w:rPr>
      <w:rFonts w:ascii="Tahoma" w:hAnsi="Tahoma" w:cs="Tahoma"/>
      <w:sz w:val="16"/>
      <w:szCs w:val="16"/>
    </w:rPr>
  </w:style>
  <w:style w:type="character" w:customStyle="1" w:styleId="BalloonTextChar">
    <w:name w:val="Balloon Text Char"/>
    <w:basedOn w:val="DefaultParagraphFont"/>
    <w:link w:val="BalloonText"/>
    <w:rsid w:val="00420FD1"/>
    <w:rPr>
      <w:rFonts w:ascii="Tahoma" w:hAnsi="Tahoma" w:cs="Tahoma"/>
      <w:sz w:val="16"/>
      <w:szCs w:val="16"/>
    </w:rPr>
  </w:style>
  <w:style w:type="paragraph" w:styleId="FootnoteText">
    <w:name w:val="footnote text"/>
    <w:basedOn w:val="Normal"/>
    <w:link w:val="FootnoteTextChar"/>
    <w:rsid w:val="003751D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51D7"/>
    <w:rPr>
      <w:rFonts w:ascii="Times New Roman" w:eastAsia="Times New Roman" w:hAnsi="Times New Roman" w:cs="Times New Roman"/>
      <w:sz w:val="20"/>
      <w:szCs w:val="20"/>
    </w:rPr>
  </w:style>
  <w:style w:type="character" w:styleId="FootnoteReference">
    <w:name w:val="footnote reference"/>
    <w:basedOn w:val="DefaultParagraphFont"/>
    <w:rsid w:val="003751D7"/>
    <w:rPr>
      <w:vertAlign w:val="superscript"/>
    </w:rPr>
  </w:style>
  <w:style w:type="table" w:styleId="TableGrid">
    <w:name w:val="Table Grid"/>
    <w:basedOn w:val="TableNormal"/>
    <w:rsid w:val="00FC49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FF"/>
    <w:pPr>
      <w:tabs>
        <w:tab w:val="center" w:pos="4320"/>
        <w:tab w:val="right" w:pos="8640"/>
      </w:tabs>
      <w:spacing w:after="0"/>
    </w:pPr>
  </w:style>
  <w:style w:type="character" w:customStyle="1" w:styleId="HeaderChar">
    <w:name w:val="Header Char"/>
    <w:basedOn w:val="DefaultParagraphFont"/>
    <w:link w:val="Header"/>
    <w:uiPriority w:val="99"/>
    <w:rsid w:val="009620FF"/>
  </w:style>
  <w:style w:type="paragraph" w:styleId="Footer">
    <w:name w:val="footer"/>
    <w:basedOn w:val="Normal"/>
    <w:link w:val="FooterChar"/>
    <w:uiPriority w:val="99"/>
    <w:unhideWhenUsed/>
    <w:rsid w:val="009620FF"/>
    <w:pPr>
      <w:tabs>
        <w:tab w:val="center" w:pos="4320"/>
        <w:tab w:val="right" w:pos="8640"/>
      </w:tabs>
      <w:spacing w:after="0"/>
    </w:pPr>
  </w:style>
  <w:style w:type="character" w:customStyle="1" w:styleId="FooterChar">
    <w:name w:val="Footer Char"/>
    <w:basedOn w:val="DefaultParagraphFont"/>
    <w:link w:val="Footer"/>
    <w:uiPriority w:val="99"/>
    <w:rsid w:val="009620FF"/>
  </w:style>
  <w:style w:type="paragraph" w:customStyle="1" w:styleId="BasicParagraph">
    <w:name w:val="[Basic Paragraph]"/>
    <w:basedOn w:val="Normal"/>
    <w:uiPriority w:val="99"/>
    <w:rsid w:val="009620F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20FD1"/>
    <w:pPr>
      <w:ind w:left="720"/>
      <w:contextualSpacing/>
    </w:pPr>
  </w:style>
  <w:style w:type="paragraph" w:styleId="BalloonText">
    <w:name w:val="Balloon Text"/>
    <w:basedOn w:val="Normal"/>
    <w:link w:val="BalloonTextChar"/>
    <w:rsid w:val="00420FD1"/>
    <w:pPr>
      <w:spacing w:after="0"/>
    </w:pPr>
    <w:rPr>
      <w:rFonts w:ascii="Tahoma" w:hAnsi="Tahoma" w:cs="Tahoma"/>
      <w:sz w:val="16"/>
      <w:szCs w:val="16"/>
    </w:rPr>
  </w:style>
  <w:style w:type="character" w:customStyle="1" w:styleId="BalloonTextChar">
    <w:name w:val="Balloon Text Char"/>
    <w:basedOn w:val="DefaultParagraphFont"/>
    <w:link w:val="BalloonText"/>
    <w:rsid w:val="00420FD1"/>
    <w:rPr>
      <w:rFonts w:ascii="Tahoma" w:hAnsi="Tahoma" w:cs="Tahoma"/>
      <w:sz w:val="16"/>
      <w:szCs w:val="16"/>
    </w:rPr>
  </w:style>
  <w:style w:type="paragraph" w:styleId="FootnoteText">
    <w:name w:val="footnote text"/>
    <w:basedOn w:val="Normal"/>
    <w:link w:val="FootnoteTextChar"/>
    <w:rsid w:val="003751D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51D7"/>
    <w:rPr>
      <w:rFonts w:ascii="Times New Roman" w:eastAsia="Times New Roman" w:hAnsi="Times New Roman" w:cs="Times New Roman"/>
      <w:sz w:val="20"/>
      <w:szCs w:val="20"/>
    </w:rPr>
  </w:style>
  <w:style w:type="character" w:styleId="FootnoteReference">
    <w:name w:val="footnote reference"/>
    <w:basedOn w:val="DefaultParagraphFont"/>
    <w:rsid w:val="003751D7"/>
    <w:rPr>
      <w:vertAlign w:val="superscript"/>
    </w:rPr>
  </w:style>
  <w:style w:type="table" w:styleId="TableGrid">
    <w:name w:val="Table Grid"/>
    <w:basedOn w:val="TableNormal"/>
    <w:rsid w:val="00FC49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130C-DB4B-2840-B3CC-93C92E94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1669</Words>
  <Characters>9516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Santiago</dc:creator>
  <cp:lastModifiedBy>Home</cp:lastModifiedBy>
  <cp:revision>2</cp:revision>
  <cp:lastPrinted>2016-08-16T15:56:00Z</cp:lastPrinted>
  <dcterms:created xsi:type="dcterms:W3CDTF">2016-09-22T16:14:00Z</dcterms:created>
  <dcterms:modified xsi:type="dcterms:W3CDTF">2016-09-22T16:14:00Z</dcterms:modified>
</cp:coreProperties>
</file>